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647" w:type="dxa"/>
        <w:tblInd w:w="-495" w:type="dxa"/>
        <w:tblLayout w:type="fixed"/>
        <w:tblLook w:val="0000"/>
      </w:tblPr>
      <w:tblGrid>
        <w:gridCol w:w="6385"/>
        <w:gridCol w:w="9262"/>
      </w:tblGrid>
      <w:tr w:rsidR="006E30AC" w:rsidRPr="007739CA" w:rsidTr="00B60539">
        <w:trPr>
          <w:trHeight w:val="403"/>
        </w:trPr>
        <w:tc>
          <w:tcPr>
            <w:tcW w:w="6385" w:type="dxa"/>
          </w:tcPr>
          <w:p w:rsidR="006E30AC" w:rsidRDefault="006E30AC" w:rsidP="00F71888">
            <w:pPr>
              <w:spacing w:line="240" w:lineRule="auto"/>
              <w:rPr>
                <w:rFonts w:ascii="Times New Roman" w:hAnsi="Times New Roman"/>
                <w:bCs/>
                <w:sz w:val="28"/>
                <w:szCs w:val="28"/>
              </w:rPr>
            </w:pPr>
            <w:r w:rsidRPr="007739CA">
              <w:rPr>
                <w:rFonts w:ascii="Times New Roman" w:hAnsi="Times New Roman"/>
                <w:bCs/>
                <w:sz w:val="28"/>
                <w:szCs w:val="28"/>
              </w:rPr>
              <w:t>BỆNH VIỆN ĐK LỘC HÀ</w:t>
            </w:r>
          </w:p>
          <w:p w:rsidR="006E30AC" w:rsidRPr="007739CA" w:rsidRDefault="006E30AC" w:rsidP="00F71888">
            <w:pPr>
              <w:spacing w:line="240" w:lineRule="auto"/>
              <w:rPr>
                <w:rFonts w:ascii="Times New Roman" w:hAnsi="Times New Roman"/>
                <w:b/>
                <w:bCs/>
                <w:sz w:val="28"/>
                <w:szCs w:val="28"/>
              </w:rPr>
            </w:pPr>
            <w:r w:rsidRPr="007739CA">
              <w:rPr>
                <w:rFonts w:ascii="Times New Roman" w:hAnsi="Times New Roman"/>
                <w:b/>
                <w:bCs/>
                <w:sz w:val="28"/>
                <w:szCs w:val="28"/>
              </w:rPr>
              <w:t>ĐƠN VỊ THÔNG TIN THUỐC</w:t>
            </w:r>
          </w:p>
          <w:p w:rsidR="006E30AC" w:rsidRPr="00A6639E" w:rsidRDefault="00D85734" w:rsidP="00F71888">
            <w:pPr>
              <w:rPr>
                <w:rFonts w:ascii="Times New Roman" w:hAnsi="Times New Roman"/>
                <w:b/>
                <w:bCs/>
                <w:sz w:val="26"/>
                <w:szCs w:val="26"/>
              </w:rPr>
            </w:pPr>
            <w:r w:rsidRPr="00D85734">
              <w:rPr>
                <w:rFonts w:ascii="Times New Roman" w:hAnsi="Times New Roman"/>
                <w:noProof/>
              </w:rPr>
              <w:pict>
                <v:line id="_x0000_s1026" style="position:absolute;left:0;text-align:left;z-index:251657216" from="105.75pt,1.65pt" to="205.3pt,1.65pt"/>
              </w:pict>
            </w:r>
          </w:p>
          <w:p w:rsidR="006E30AC" w:rsidRPr="00A6639E" w:rsidRDefault="006E30AC" w:rsidP="00F71888">
            <w:pPr>
              <w:rPr>
                <w:rFonts w:ascii="Times New Roman" w:hAnsi="Times New Roman"/>
                <w:sz w:val="26"/>
                <w:szCs w:val="26"/>
              </w:rPr>
            </w:pPr>
          </w:p>
        </w:tc>
        <w:tc>
          <w:tcPr>
            <w:tcW w:w="9262" w:type="dxa"/>
          </w:tcPr>
          <w:p w:rsidR="006E30AC" w:rsidRPr="00E60F3C" w:rsidRDefault="006E30AC" w:rsidP="00F71888">
            <w:pPr>
              <w:spacing w:line="240" w:lineRule="auto"/>
              <w:rPr>
                <w:rFonts w:ascii="Times New Roman" w:hAnsi="Times New Roman"/>
                <w:b/>
                <w:bCs/>
                <w:sz w:val="28"/>
                <w:szCs w:val="28"/>
              </w:rPr>
            </w:pPr>
            <w:r w:rsidRPr="00E60F3C">
              <w:rPr>
                <w:rFonts w:ascii="Times New Roman" w:hAnsi="Times New Roman"/>
                <w:b/>
                <w:bCs/>
                <w:sz w:val="28"/>
                <w:szCs w:val="28"/>
              </w:rPr>
              <w:t>CỘNG HOÀ XÃ HỘI CHỦ NGHĨA VIỆT NAM</w:t>
            </w:r>
          </w:p>
          <w:p w:rsidR="006E30AC" w:rsidRPr="00E60F3C" w:rsidRDefault="006E30AC" w:rsidP="00F71888">
            <w:pPr>
              <w:spacing w:line="240" w:lineRule="auto"/>
              <w:rPr>
                <w:rFonts w:ascii="Times New Roman" w:hAnsi="Times New Roman"/>
                <w:b/>
                <w:bCs/>
                <w:sz w:val="28"/>
                <w:szCs w:val="28"/>
              </w:rPr>
            </w:pPr>
            <w:r w:rsidRPr="00E60F3C">
              <w:rPr>
                <w:rFonts w:ascii="Times New Roman" w:hAnsi="Times New Roman"/>
                <w:b/>
                <w:bCs/>
                <w:sz w:val="28"/>
                <w:szCs w:val="28"/>
              </w:rPr>
              <w:t>Độc lập - Tự do - Hạnh phúc</w:t>
            </w:r>
          </w:p>
          <w:p w:rsidR="006E30AC" w:rsidRPr="00074B51" w:rsidRDefault="00D85734" w:rsidP="00F71888">
            <w:pPr>
              <w:spacing w:line="240" w:lineRule="auto"/>
              <w:rPr>
                <w:rFonts w:ascii="Times New Roman" w:hAnsi="Times New Roman"/>
                <w:b/>
                <w:bCs/>
              </w:rPr>
            </w:pPr>
            <w:r>
              <w:rPr>
                <w:rFonts w:ascii="Times New Roman" w:hAnsi="Times New Roman"/>
                <w:b/>
                <w:bCs/>
                <w:noProof/>
              </w:rPr>
              <w:pict>
                <v:line id="_x0000_s1027" style="position:absolute;left:0;text-align:left;z-index:251658240" from="166.95pt,1.65pt" to="304.3pt,1.65pt"/>
              </w:pict>
            </w:r>
          </w:p>
          <w:p w:rsidR="006E30AC" w:rsidRPr="007739CA" w:rsidRDefault="006E30AC" w:rsidP="00F71888">
            <w:pPr>
              <w:spacing w:line="240" w:lineRule="auto"/>
              <w:rPr>
                <w:rFonts w:ascii="Times New Roman" w:hAnsi="Times New Roman"/>
                <w:i/>
                <w:iCs/>
                <w:sz w:val="24"/>
                <w:szCs w:val="24"/>
              </w:rPr>
            </w:pPr>
            <w:r w:rsidRPr="00BE2C63">
              <w:rPr>
                <w:rFonts w:ascii="Times New Roman" w:hAnsi="Times New Roman"/>
                <w:i/>
                <w:iCs/>
                <w:sz w:val="24"/>
                <w:szCs w:val="24"/>
              </w:rPr>
              <w:t xml:space="preserve">        </w:t>
            </w:r>
            <w:r w:rsidR="007A18C2">
              <w:rPr>
                <w:rFonts w:ascii="Times New Roman" w:hAnsi="Times New Roman"/>
                <w:i/>
                <w:iCs/>
                <w:sz w:val="24"/>
                <w:szCs w:val="24"/>
              </w:rPr>
              <w:t xml:space="preserve">   </w:t>
            </w:r>
            <w:r w:rsidRPr="00BE2C63">
              <w:rPr>
                <w:rFonts w:ascii="Times New Roman" w:hAnsi="Times New Roman"/>
                <w:i/>
                <w:iCs/>
                <w:sz w:val="24"/>
                <w:szCs w:val="24"/>
              </w:rPr>
              <w:t xml:space="preserve"> Lộc Hà, ngày </w:t>
            </w:r>
            <w:r w:rsidR="0012306E">
              <w:rPr>
                <w:rFonts w:ascii="Times New Roman" w:hAnsi="Times New Roman"/>
                <w:i/>
                <w:iCs/>
                <w:sz w:val="24"/>
                <w:szCs w:val="24"/>
              </w:rPr>
              <w:t>09</w:t>
            </w:r>
            <w:r w:rsidRPr="00BE2C63">
              <w:rPr>
                <w:rFonts w:ascii="Times New Roman" w:hAnsi="Times New Roman"/>
                <w:i/>
                <w:iCs/>
                <w:sz w:val="24"/>
                <w:szCs w:val="24"/>
              </w:rPr>
              <w:t xml:space="preserve"> tháng </w:t>
            </w:r>
            <w:r>
              <w:rPr>
                <w:rFonts w:ascii="Times New Roman" w:hAnsi="Times New Roman"/>
                <w:i/>
                <w:iCs/>
                <w:sz w:val="24"/>
                <w:szCs w:val="24"/>
              </w:rPr>
              <w:t>8</w:t>
            </w:r>
            <w:r w:rsidRPr="00BE2C63">
              <w:rPr>
                <w:rFonts w:ascii="Times New Roman" w:hAnsi="Times New Roman"/>
                <w:i/>
                <w:iCs/>
                <w:sz w:val="24"/>
                <w:szCs w:val="24"/>
              </w:rPr>
              <w:t xml:space="preserve"> năm 201</w:t>
            </w:r>
            <w:r>
              <w:rPr>
                <w:rFonts w:ascii="Times New Roman" w:hAnsi="Times New Roman"/>
                <w:i/>
                <w:iCs/>
                <w:sz w:val="24"/>
                <w:szCs w:val="24"/>
              </w:rPr>
              <w:t>8</w:t>
            </w:r>
          </w:p>
        </w:tc>
      </w:tr>
    </w:tbl>
    <w:p w:rsidR="009275D6" w:rsidRPr="006E30AC" w:rsidRDefault="009275D6" w:rsidP="009275D6">
      <w:pPr>
        <w:spacing w:line="240" w:lineRule="auto"/>
        <w:rPr>
          <w:rFonts w:ascii="Times New Roman" w:eastAsia="Times New Roman" w:hAnsi="Times New Roman" w:cs="Times New Roman"/>
          <w:b/>
          <w:sz w:val="28"/>
          <w:szCs w:val="28"/>
        </w:rPr>
      </w:pPr>
      <w:r w:rsidRPr="006E30AC">
        <w:rPr>
          <w:rFonts w:ascii="Times New Roman" w:eastAsia="Times New Roman" w:hAnsi="Times New Roman" w:cs="Times New Roman"/>
          <w:b/>
          <w:sz w:val="28"/>
          <w:szCs w:val="28"/>
        </w:rPr>
        <w:t xml:space="preserve">THÔNG TIN </w:t>
      </w:r>
    </w:p>
    <w:p w:rsidR="006E30AC" w:rsidRDefault="009275D6" w:rsidP="00B60539">
      <w:pPr>
        <w:spacing w:line="240" w:lineRule="auto"/>
        <w:rPr>
          <w:rFonts w:ascii="Times New Roman" w:eastAsia="Times New Roman" w:hAnsi="Times New Roman" w:cs="Times New Roman"/>
          <w:b/>
          <w:sz w:val="28"/>
          <w:szCs w:val="28"/>
        </w:rPr>
      </w:pPr>
      <w:r w:rsidRPr="009275D6">
        <w:rPr>
          <w:rFonts w:ascii="Times New Roman" w:eastAsia="Times New Roman" w:hAnsi="Times New Roman" w:cs="Times New Roman"/>
          <w:b/>
          <w:sz w:val="28"/>
          <w:szCs w:val="28"/>
        </w:rPr>
        <w:t>C</w:t>
      </w:r>
      <w:r w:rsidR="006E30AC">
        <w:rPr>
          <w:rFonts w:ascii="Times New Roman" w:eastAsia="Times New Roman" w:hAnsi="Times New Roman" w:cs="Times New Roman"/>
          <w:b/>
          <w:sz w:val="28"/>
          <w:szCs w:val="28"/>
        </w:rPr>
        <w:t xml:space="preserve">ác thuốc nằm trong giới hạn chỉ định Danh mục thuốc thuộc phạm </w:t>
      </w:r>
      <w:proofErr w:type="gramStart"/>
      <w:r w:rsidR="006E30AC">
        <w:rPr>
          <w:rFonts w:ascii="Times New Roman" w:eastAsia="Times New Roman" w:hAnsi="Times New Roman" w:cs="Times New Roman"/>
          <w:b/>
          <w:sz w:val="28"/>
          <w:szCs w:val="28"/>
        </w:rPr>
        <w:t>vi</w:t>
      </w:r>
      <w:proofErr w:type="gramEnd"/>
      <w:r w:rsidR="006E30AC">
        <w:rPr>
          <w:rFonts w:ascii="Times New Roman" w:eastAsia="Times New Roman" w:hAnsi="Times New Roman" w:cs="Times New Roman"/>
          <w:b/>
          <w:sz w:val="28"/>
          <w:szCs w:val="28"/>
        </w:rPr>
        <w:t xml:space="preserve"> thanh toán của quỹ Bảo hiểm y tế</w:t>
      </w:r>
    </w:p>
    <w:p w:rsidR="004B68B4" w:rsidRPr="00B60539" w:rsidRDefault="006E30AC" w:rsidP="00B60539">
      <w:pPr>
        <w:spacing w:line="240" w:lineRule="auto"/>
        <w:rPr>
          <w:rFonts w:ascii="Times New Roman" w:eastAsia="Times New Roman" w:hAnsi="Times New Roman" w:cs="Times New Roman"/>
          <w:bCs/>
          <w:sz w:val="28"/>
          <w:szCs w:val="28"/>
        </w:rPr>
      </w:pPr>
      <w:r w:rsidRPr="009275D6">
        <w:rPr>
          <w:rFonts w:ascii="Times New Roman" w:eastAsia="Times New Roman" w:hAnsi="Times New Roman" w:cs="Times New Roman"/>
          <w:b/>
          <w:i/>
          <w:iCs/>
          <w:sz w:val="28"/>
          <w:szCs w:val="28"/>
        </w:rPr>
        <w:t xml:space="preserve"> </w:t>
      </w:r>
      <w:r w:rsidR="00F56EC5">
        <w:rPr>
          <w:rFonts w:ascii="Times New Roman" w:eastAsia="Times New Roman" w:hAnsi="Times New Roman" w:cs="Times New Roman"/>
          <w:i/>
          <w:iCs/>
          <w:sz w:val="28"/>
          <w:szCs w:val="28"/>
        </w:rPr>
        <w:t>(Ban hành kèm theo Thông tư số 40</w:t>
      </w:r>
      <w:r w:rsidR="009275D6" w:rsidRPr="006E30AC">
        <w:rPr>
          <w:rFonts w:ascii="Times New Roman" w:eastAsia="Times New Roman" w:hAnsi="Times New Roman" w:cs="Times New Roman"/>
          <w:i/>
          <w:iCs/>
          <w:sz w:val="28"/>
          <w:szCs w:val="28"/>
        </w:rPr>
        <w:t>/TT-BYT ngày 17 tháng 11 năm 2014 của Bộ trưởng Bộ Y tế)</w:t>
      </w:r>
    </w:p>
    <w:p w:rsidR="000F7028" w:rsidRPr="00B60539" w:rsidRDefault="00AD11F9" w:rsidP="00587211">
      <w:pPr>
        <w:spacing w:line="276" w:lineRule="auto"/>
        <w:jc w:val="both"/>
        <w:rPr>
          <w:rFonts w:ascii="Times New Roman" w:hAnsi="Times New Roman" w:cs="Times New Roman"/>
          <w:sz w:val="36"/>
          <w:szCs w:val="36"/>
        </w:rPr>
      </w:pPr>
      <w:r w:rsidRPr="00B60539">
        <w:rPr>
          <w:rFonts w:ascii="Times New Roman" w:eastAsia="Times New Roman" w:hAnsi="Times New Roman" w:cs="Times New Roman"/>
          <w:b/>
          <w:sz w:val="36"/>
          <w:szCs w:val="36"/>
        </w:rPr>
        <w:t xml:space="preserve">1. </w:t>
      </w:r>
      <w:r w:rsidR="004B68B4" w:rsidRPr="00B60539">
        <w:rPr>
          <w:rFonts w:ascii="Times New Roman" w:eastAsia="Times New Roman" w:hAnsi="Times New Roman" w:cs="Times New Roman"/>
          <w:b/>
          <w:sz w:val="36"/>
          <w:szCs w:val="36"/>
        </w:rPr>
        <w:t>L-Ornithin - L- aspartat:</w:t>
      </w:r>
      <w:r w:rsidR="004B68B4" w:rsidRPr="00B60539">
        <w:rPr>
          <w:rFonts w:ascii="Times New Roman" w:hAnsi="Times New Roman" w:cs="Times New Roman"/>
          <w:sz w:val="36"/>
          <w:szCs w:val="36"/>
        </w:rPr>
        <w:t xml:space="preserve"> </w:t>
      </w:r>
    </w:p>
    <w:p w:rsidR="000F7028" w:rsidRDefault="00944A54" w:rsidP="00587211">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F7028" w:rsidRPr="000F7028">
        <w:rPr>
          <w:rFonts w:ascii="Times New Roman" w:hAnsi="Times New Roman" w:cs="Times New Roman"/>
          <w:b/>
          <w:sz w:val="28"/>
          <w:szCs w:val="28"/>
        </w:rPr>
        <w:t>Tên thương mại</w:t>
      </w:r>
      <w:r w:rsidR="00587211">
        <w:rPr>
          <w:rFonts w:ascii="Times New Roman" w:hAnsi="Times New Roman" w:cs="Times New Roman"/>
          <w:b/>
          <w:sz w:val="28"/>
          <w:szCs w:val="28"/>
        </w:rPr>
        <w:t xml:space="preserve">, </w:t>
      </w:r>
      <w:r w:rsidR="00B60539">
        <w:rPr>
          <w:rFonts w:ascii="Times New Roman" w:hAnsi="Times New Roman" w:cs="Times New Roman"/>
          <w:b/>
          <w:sz w:val="28"/>
          <w:szCs w:val="28"/>
        </w:rPr>
        <w:t xml:space="preserve">chỉ định, dạng thuốc, </w:t>
      </w:r>
      <w:r w:rsidR="00587211">
        <w:rPr>
          <w:rFonts w:ascii="Times New Roman" w:hAnsi="Times New Roman" w:cs="Times New Roman"/>
          <w:b/>
          <w:sz w:val="28"/>
          <w:szCs w:val="28"/>
        </w:rPr>
        <w:t>cách dùng, liều dùng</w:t>
      </w:r>
      <w:r w:rsidR="001A0B52">
        <w:rPr>
          <w:rFonts w:ascii="Times New Roman" w:hAnsi="Times New Roman" w:cs="Times New Roman"/>
          <w:b/>
          <w:sz w:val="28"/>
          <w:szCs w:val="28"/>
        </w:rPr>
        <w:t xml:space="preserve"> (</w:t>
      </w:r>
      <w:r w:rsidR="00587211">
        <w:rPr>
          <w:rFonts w:ascii="Times New Roman" w:hAnsi="Times New Roman" w:cs="Times New Roman"/>
          <w:b/>
          <w:sz w:val="28"/>
          <w:szCs w:val="28"/>
        </w:rPr>
        <w:t xml:space="preserve">các </w:t>
      </w:r>
      <w:r w:rsidR="001A0B52">
        <w:rPr>
          <w:rFonts w:ascii="Times New Roman" w:hAnsi="Times New Roman" w:cs="Times New Roman"/>
          <w:b/>
          <w:sz w:val="28"/>
          <w:szCs w:val="28"/>
        </w:rPr>
        <w:t>thuốc hiện có</w:t>
      </w:r>
      <w:r w:rsidR="00B60539">
        <w:rPr>
          <w:rFonts w:ascii="Times New Roman" w:hAnsi="Times New Roman" w:cs="Times New Roman"/>
          <w:b/>
          <w:sz w:val="28"/>
          <w:szCs w:val="28"/>
        </w:rPr>
        <w:t xml:space="preserve"> tại bệnh viện</w:t>
      </w:r>
      <w:r w:rsidR="001A0B52">
        <w:rPr>
          <w:rFonts w:ascii="Times New Roman" w:hAnsi="Times New Roman" w:cs="Times New Roman"/>
          <w:b/>
          <w:sz w:val="28"/>
          <w:szCs w:val="28"/>
        </w:rPr>
        <w:t>)</w:t>
      </w:r>
      <w:r w:rsidR="000F7028" w:rsidRPr="000F7028">
        <w:rPr>
          <w:rFonts w:ascii="Times New Roman" w:hAnsi="Times New Roman" w:cs="Times New Roman"/>
          <w:b/>
          <w:sz w:val="28"/>
          <w:szCs w:val="28"/>
        </w:rPr>
        <w:t>:</w:t>
      </w:r>
      <w:r w:rsidR="000F7028">
        <w:rPr>
          <w:rFonts w:ascii="Times New Roman" w:hAnsi="Times New Roman" w:cs="Times New Roman"/>
          <w:sz w:val="28"/>
          <w:szCs w:val="28"/>
        </w:rPr>
        <w:t xml:space="preserve"> </w:t>
      </w:r>
    </w:p>
    <w:tbl>
      <w:tblPr>
        <w:tblStyle w:val="TableGrid"/>
        <w:tblW w:w="0" w:type="auto"/>
        <w:tblLook w:val="04A0"/>
      </w:tblPr>
      <w:tblGrid>
        <w:gridCol w:w="590"/>
        <w:gridCol w:w="2218"/>
        <w:gridCol w:w="810"/>
        <w:gridCol w:w="1170"/>
        <w:gridCol w:w="3888"/>
        <w:gridCol w:w="3680"/>
        <w:gridCol w:w="3072"/>
      </w:tblGrid>
      <w:tr w:rsidR="007530FA" w:rsidTr="007530FA">
        <w:tc>
          <w:tcPr>
            <w:tcW w:w="590" w:type="dxa"/>
          </w:tcPr>
          <w:p w:rsidR="007530FA" w:rsidRPr="0054385E" w:rsidRDefault="007530FA" w:rsidP="0052230C">
            <w:pPr>
              <w:spacing w:line="276" w:lineRule="auto"/>
              <w:rPr>
                <w:rFonts w:ascii="Times New Roman" w:eastAsia="Times New Roman" w:hAnsi="Times New Roman" w:cs="Times New Roman"/>
                <w:b/>
                <w:sz w:val="28"/>
                <w:szCs w:val="28"/>
              </w:rPr>
            </w:pPr>
            <w:r w:rsidRPr="0054385E">
              <w:rPr>
                <w:rFonts w:ascii="Times New Roman" w:eastAsia="Times New Roman" w:hAnsi="Times New Roman" w:cs="Times New Roman"/>
                <w:b/>
                <w:sz w:val="28"/>
                <w:szCs w:val="28"/>
              </w:rPr>
              <w:t>TT</w:t>
            </w:r>
          </w:p>
        </w:tc>
        <w:tc>
          <w:tcPr>
            <w:tcW w:w="2218" w:type="dxa"/>
          </w:tcPr>
          <w:p w:rsidR="007530FA" w:rsidRPr="0054385E" w:rsidRDefault="007530FA" w:rsidP="0052230C">
            <w:pPr>
              <w:spacing w:line="276" w:lineRule="auto"/>
              <w:rPr>
                <w:rFonts w:ascii="Times New Roman" w:eastAsia="Times New Roman" w:hAnsi="Times New Roman" w:cs="Times New Roman"/>
                <w:b/>
                <w:sz w:val="28"/>
                <w:szCs w:val="28"/>
              </w:rPr>
            </w:pPr>
            <w:r w:rsidRPr="0054385E">
              <w:rPr>
                <w:rFonts w:ascii="Times New Roman" w:eastAsia="Times New Roman" w:hAnsi="Times New Roman" w:cs="Times New Roman"/>
                <w:b/>
                <w:sz w:val="28"/>
                <w:szCs w:val="28"/>
              </w:rPr>
              <w:t xml:space="preserve">Tên thuốc </w:t>
            </w:r>
            <w:r w:rsidR="00B60539" w:rsidRPr="0054385E">
              <w:rPr>
                <w:rFonts w:ascii="Times New Roman" w:eastAsia="Times New Roman" w:hAnsi="Times New Roman" w:cs="Times New Roman"/>
                <w:b/>
                <w:sz w:val="28"/>
                <w:szCs w:val="28"/>
              </w:rPr>
              <w:t xml:space="preserve"> (thương mại) </w:t>
            </w:r>
            <w:r w:rsidRPr="0054385E">
              <w:rPr>
                <w:rFonts w:ascii="Times New Roman" w:eastAsia="Times New Roman" w:hAnsi="Times New Roman" w:cs="Times New Roman"/>
                <w:b/>
                <w:sz w:val="28"/>
                <w:szCs w:val="28"/>
              </w:rPr>
              <w:t>- hàm lượng</w:t>
            </w:r>
          </w:p>
        </w:tc>
        <w:tc>
          <w:tcPr>
            <w:tcW w:w="810" w:type="dxa"/>
          </w:tcPr>
          <w:p w:rsidR="007530FA" w:rsidRPr="0054385E" w:rsidRDefault="007530FA" w:rsidP="0052230C">
            <w:pPr>
              <w:spacing w:line="276" w:lineRule="auto"/>
              <w:rPr>
                <w:rFonts w:ascii="Times New Roman" w:eastAsia="Times New Roman" w:hAnsi="Times New Roman" w:cs="Times New Roman"/>
                <w:b/>
                <w:sz w:val="28"/>
                <w:szCs w:val="28"/>
              </w:rPr>
            </w:pPr>
            <w:r w:rsidRPr="0054385E">
              <w:rPr>
                <w:rFonts w:ascii="Times New Roman" w:eastAsia="Times New Roman" w:hAnsi="Times New Roman" w:cs="Times New Roman"/>
                <w:b/>
                <w:sz w:val="28"/>
                <w:szCs w:val="28"/>
              </w:rPr>
              <w:t>Đơn vị</w:t>
            </w:r>
          </w:p>
        </w:tc>
        <w:tc>
          <w:tcPr>
            <w:tcW w:w="1170" w:type="dxa"/>
          </w:tcPr>
          <w:p w:rsidR="007530FA" w:rsidRPr="0054385E" w:rsidRDefault="007530FA" w:rsidP="0052230C">
            <w:pPr>
              <w:spacing w:line="276" w:lineRule="auto"/>
              <w:rPr>
                <w:rFonts w:ascii="Times New Roman" w:eastAsia="Times New Roman" w:hAnsi="Times New Roman" w:cs="Times New Roman"/>
                <w:b/>
                <w:sz w:val="28"/>
                <w:szCs w:val="28"/>
              </w:rPr>
            </w:pPr>
            <w:r w:rsidRPr="0054385E">
              <w:rPr>
                <w:rFonts w:ascii="Times New Roman" w:eastAsia="Times New Roman" w:hAnsi="Times New Roman" w:cs="Times New Roman"/>
                <w:b/>
                <w:sz w:val="28"/>
                <w:szCs w:val="28"/>
              </w:rPr>
              <w:t xml:space="preserve">Đơn giá </w:t>
            </w:r>
            <w:r w:rsidRPr="0054385E">
              <w:rPr>
                <w:rFonts w:ascii="Times New Roman" w:eastAsia="Times New Roman" w:hAnsi="Times New Roman" w:cs="Times New Roman"/>
                <w:sz w:val="28"/>
                <w:szCs w:val="28"/>
              </w:rPr>
              <w:t>(VND)</w:t>
            </w:r>
          </w:p>
        </w:tc>
        <w:tc>
          <w:tcPr>
            <w:tcW w:w="3888" w:type="dxa"/>
          </w:tcPr>
          <w:p w:rsidR="007530FA" w:rsidRPr="0054385E" w:rsidRDefault="007530FA" w:rsidP="0052230C">
            <w:pPr>
              <w:spacing w:line="276" w:lineRule="auto"/>
              <w:rPr>
                <w:rFonts w:ascii="Times New Roman" w:eastAsia="Times New Roman" w:hAnsi="Times New Roman" w:cs="Times New Roman"/>
                <w:b/>
                <w:bCs/>
                <w:color w:val="000000" w:themeColor="text1"/>
                <w:sz w:val="28"/>
                <w:szCs w:val="28"/>
                <w:shd w:val="clear" w:color="auto" w:fill="FFFFFF"/>
              </w:rPr>
            </w:pPr>
            <w:r w:rsidRPr="0054385E">
              <w:rPr>
                <w:rFonts w:ascii="Times New Roman" w:eastAsia="Times New Roman" w:hAnsi="Times New Roman" w:cs="Times New Roman"/>
                <w:b/>
                <w:bCs/>
                <w:color w:val="000000" w:themeColor="text1"/>
                <w:sz w:val="28"/>
                <w:szCs w:val="28"/>
                <w:shd w:val="clear" w:color="auto" w:fill="FFFFFF"/>
              </w:rPr>
              <w:t>Chỉ định theo đơn hướng dẫn</w:t>
            </w:r>
          </w:p>
          <w:p w:rsidR="007530FA" w:rsidRPr="0054385E" w:rsidRDefault="007530FA" w:rsidP="0052230C">
            <w:pPr>
              <w:spacing w:line="276" w:lineRule="auto"/>
              <w:rPr>
                <w:rFonts w:ascii="Times New Roman" w:eastAsia="Times New Roman" w:hAnsi="Times New Roman" w:cs="Times New Roman"/>
                <w:b/>
                <w:bCs/>
                <w:color w:val="000000" w:themeColor="text1"/>
                <w:sz w:val="28"/>
                <w:szCs w:val="28"/>
                <w:shd w:val="clear" w:color="auto" w:fill="FFFFFF"/>
              </w:rPr>
            </w:pPr>
            <w:r w:rsidRPr="0054385E">
              <w:rPr>
                <w:rFonts w:ascii="Times New Roman" w:eastAsia="Times New Roman" w:hAnsi="Times New Roman" w:cs="Times New Roman"/>
                <w:b/>
                <w:bCs/>
                <w:color w:val="000000" w:themeColor="text1"/>
                <w:sz w:val="28"/>
                <w:szCs w:val="28"/>
                <w:shd w:val="clear" w:color="auto" w:fill="FFFFFF"/>
              </w:rPr>
              <w:t>của Nhà sản xuất</w:t>
            </w:r>
          </w:p>
        </w:tc>
        <w:tc>
          <w:tcPr>
            <w:tcW w:w="3680" w:type="dxa"/>
          </w:tcPr>
          <w:p w:rsidR="007530FA" w:rsidRPr="0054385E" w:rsidRDefault="007530FA" w:rsidP="0052230C">
            <w:pPr>
              <w:spacing w:line="276" w:lineRule="auto"/>
              <w:jc w:val="both"/>
              <w:rPr>
                <w:rFonts w:ascii="Times New Roman" w:eastAsia="Times New Roman" w:hAnsi="Times New Roman" w:cs="Times New Roman"/>
                <w:b/>
                <w:bCs/>
                <w:color w:val="000000" w:themeColor="text1"/>
                <w:sz w:val="28"/>
                <w:szCs w:val="28"/>
                <w:shd w:val="clear" w:color="auto" w:fill="FFFFFF"/>
              </w:rPr>
            </w:pPr>
            <w:r w:rsidRPr="0054385E">
              <w:rPr>
                <w:rFonts w:ascii="Times New Roman" w:eastAsia="Times New Roman" w:hAnsi="Times New Roman" w:cs="Times New Roman"/>
                <w:b/>
                <w:bCs/>
                <w:color w:val="000000" w:themeColor="text1"/>
                <w:sz w:val="28"/>
                <w:szCs w:val="28"/>
                <w:shd w:val="clear" w:color="auto" w:fill="FFFFFF"/>
              </w:rPr>
              <w:t>Giới hạn chỉ định theo Thông tư 40/TT-BYT thuộc phạm vi thanh toán quỹ BHYT</w:t>
            </w:r>
          </w:p>
        </w:tc>
        <w:tc>
          <w:tcPr>
            <w:tcW w:w="3072" w:type="dxa"/>
          </w:tcPr>
          <w:p w:rsidR="007530FA" w:rsidRPr="0054385E" w:rsidRDefault="007530FA" w:rsidP="00587211">
            <w:pPr>
              <w:spacing w:line="276" w:lineRule="auto"/>
              <w:jc w:val="both"/>
              <w:rPr>
                <w:rFonts w:ascii="Times New Roman" w:eastAsia="Times New Roman" w:hAnsi="Times New Roman" w:cs="Times New Roman"/>
                <w:sz w:val="28"/>
                <w:szCs w:val="28"/>
              </w:rPr>
            </w:pPr>
            <w:r w:rsidRPr="0054385E">
              <w:rPr>
                <w:rFonts w:ascii="Times New Roman" w:eastAsia="Times New Roman" w:hAnsi="Times New Roman" w:cs="Times New Roman"/>
                <w:b/>
                <w:sz w:val="28"/>
                <w:szCs w:val="28"/>
              </w:rPr>
              <w:t>Dạng thuốc - cách dùng - liều dùng</w:t>
            </w:r>
          </w:p>
        </w:tc>
      </w:tr>
      <w:tr w:rsidR="007530FA" w:rsidTr="007530FA">
        <w:tc>
          <w:tcPr>
            <w:tcW w:w="590" w:type="dxa"/>
            <w:vAlign w:val="center"/>
          </w:tcPr>
          <w:p w:rsidR="007530FA" w:rsidRPr="0054385E" w:rsidRDefault="007530FA" w:rsidP="0052230C">
            <w:pPr>
              <w:spacing w:line="276" w:lineRule="auto"/>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1</w:t>
            </w:r>
          </w:p>
        </w:tc>
        <w:tc>
          <w:tcPr>
            <w:tcW w:w="2218" w:type="dxa"/>
            <w:vAlign w:val="center"/>
          </w:tcPr>
          <w:p w:rsidR="007530FA" w:rsidRPr="0054385E" w:rsidRDefault="007530FA" w:rsidP="007530FA">
            <w:pPr>
              <w:spacing w:line="276" w:lineRule="auto"/>
              <w:jc w:val="both"/>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Levelamy 500mg/5ml</w:t>
            </w:r>
          </w:p>
        </w:tc>
        <w:tc>
          <w:tcPr>
            <w:tcW w:w="810" w:type="dxa"/>
            <w:vAlign w:val="center"/>
          </w:tcPr>
          <w:p w:rsidR="007530FA" w:rsidRPr="0054385E" w:rsidRDefault="007530FA" w:rsidP="0052230C">
            <w:pPr>
              <w:spacing w:line="276" w:lineRule="auto"/>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Ống</w:t>
            </w:r>
          </w:p>
        </w:tc>
        <w:tc>
          <w:tcPr>
            <w:tcW w:w="1170" w:type="dxa"/>
            <w:vAlign w:val="center"/>
          </w:tcPr>
          <w:p w:rsidR="007530FA" w:rsidRPr="0054385E" w:rsidRDefault="007530FA" w:rsidP="007530FA">
            <w:pPr>
              <w:spacing w:line="276" w:lineRule="auto"/>
              <w:jc w:val="right"/>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3.798</w:t>
            </w:r>
          </w:p>
        </w:tc>
        <w:tc>
          <w:tcPr>
            <w:tcW w:w="3888" w:type="dxa"/>
          </w:tcPr>
          <w:p w:rsidR="007530FA" w:rsidRPr="0054385E" w:rsidRDefault="007530FA" w:rsidP="0052230C">
            <w:pPr>
              <w:spacing w:line="276" w:lineRule="auto"/>
              <w:jc w:val="both"/>
              <w:rPr>
                <w:rFonts w:ascii="Times New Roman" w:eastAsia="Times New Roman" w:hAnsi="Times New Roman" w:cs="Times New Roman"/>
                <w:bCs/>
                <w:color w:val="000000" w:themeColor="text1"/>
                <w:sz w:val="28"/>
                <w:szCs w:val="28"/>
                <w:shd w:val="clear" w:color="auto" w:fill="FFFFFF"/>
              </w:rPr>
            </w:pPr>
            <w:r w:rsidRPr="0054385E">
              <w:rPr>
                <w:rFonts w:ascii="Times New Roman" w:eastAsia="Times New Roman" w:hAnsi="Times New Roman" w:cs="Times New Roman"/>
                <w:color w:val="000000"/>
                <w:sz w:val="28"/>
                <w:szCs w:val="28"/>
              </w:rPr>
              <w:t>Hỗ trợ điều trị một số bệnh lý ở gan (xơ gan, rối loạn chức năng gan, tổn thương nhu mô gan), viêm gan mạn tính</w:t>
            </w:r>
            <w:proofErr w:type="gramStart"/>
            <w:r w:rsidRPr="0054385E">
              <w:rPr>
                <w:rFonts w:ascii="Times New Roman" w:eastAsia="Times New Roman" w:hAnsi="Times New Roman" w:cs="Times New Roman"/>
                <w:color w:val="000000"/>
                <w:sz w:val="28"/>
                <w:szCs w:val="28"/>
              </w:rPr>
              <w:t>,viêm</w:t>
            </w:r>
            <w:proofErr w:type="gramEnd"/>
            <w:r w:rsidRPr="0054385E">
              <w:rPr>
                <w:rFonts w:ascii="Times New Roman" w:eastAsia="Times New Roman" w:hAnsi="Times New Roman" w:cs="Times New Roman"/>
                <w:color w:val="000000"/>
                <w:sz w:val="28"/>
                <w:szCs w:val="28"/>
              </w:rPr>
              <w:t xml:space="preserve"> gan do rượu, viêm gan gây tăng ammoniac máu. Điều trị giai đoạn đầu rối loạn nhận thức (tiền hôn mê) hoặc biến chứng thần kinh (hôn mê gan- não).</w:t>
            </w:r>
          </w:p>
        </w:tc>
        <w:tc>
          <w:tcPr>
            <w:tcW w:w="3680" w:type="dxa"/>
          </w:tcPr>
          <w:p w:rsidR="007530FA" w:rsidRPr="0054385E" w:rsidRDefault="007530FA" w:rsidP="0052230C">
            <w:pPr>
              <w:spacing w:line="276" w:lineRule="auto"/>
              <w:jc w:val="both"/>
              <w:rPr>
                <w:rFonts w:ascii="Times New Roman" w:eastAsia="Times New Roman" w:hAnsi="Times New Roman" w:cs="Times New Roman"/>
                <w:bCs/>
                <w:color w:val="000000" w:themeColor="text1"/>
                <w:sz w:val="28"/>
                <w:szCs w:val="28"/>
                <w:shd w:val="clear" w:color="auto" w:fill="FFFFFF"/>
              </w:rPr>
            </w:pPr>
            <w:r w:rsidRPr="0054385E">
              <w:rPr>
                <w:rFonts w:ascii="Times New Roman" w:eastAsia="Times New Roman" w:hAnsi="Times New Roman" w:cs="Times New Roman"/>
                <w:sz w:val="28"/>
                <w:szCs w:val="28"/>
              </w:rPr>
              <w:t>Điều trị tăng amoniac máu và bệnh não, gan khi có dấu hiệu bệnh rõ ràng, bệnh nhân ung thư có chỉ định điều trị hóa chất hoặc tiền sử có viêm gan virus.</w:t>
            </w:r>
          </w:p>
        </w:tc>
        <w:tc>
          <w:tcPr>
            <w:tcW w:w="3072" w:type="dxa"/>
          </w:tcPr>
          <w:p w:rsidR="007530FA" w:rsidRPr="0054385E" w:rsidRDefault="00B60539" w:rsidP="00587211">
            <w:pPr>
              <w:spacing w:line="276" w:lineRule="auto"/>
              <w:jc w:val="both"/>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 xml:space="preserve">- </w:t>
            </w:r>
            <w:r w:rsidR="007530FA" w:rsidRPr="0054385E">
              <w:rPr>
                <w:rFonts w:ascii="Times New Roman" w:eastAsia="Times New Roman" w:hAnsi="Times New Roman" w:cs="Times New Roman"/>
                <w:sz w:val="28"/>
                <w:szCs w:val="28"/>
              </w:rPr>
              <w:t>DD tiêm TM chậm. Liều khởi đầu 02 ống/ngày, dùng trong 1 tuần. Có thể tiếp tục dùng trong 3-4 tuần. Trường hợp bệnh nặng có thể tăng liều 04 ống/ngày.</w:t>
            </w:r>
          </w:p>
        </w:tc>
      </w:tr>
      <w:tr w:rsidR="007530FA" w:rsidTr="007530FA">
        <w:tc>
          <w:tcPr>
            <w:tcW w:w="590" w:type="dxa"/>
            <w:vAlign w:val="center"/>
          </w:tcPr>
          <w:p w:rsidR="007530FA" w:rsidRPr="0054385E" w:rsidRDefault="007530FA" w:rsidP="0052230C">
            <w:pPr>
              <w:spacing w:line="276" w:lineRule="auto"/>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2</w:t>
            </w:r>
          </w:p>
        </w:tc>
        <w:tc>
          <w:tcPr>
            <w:tcW w:w="2218" w:type="dxa"/>
            <w:vAlign w:val="center"/>
          </w:tcPr>
          <w:p w:rsidR="007530FA" w:rsidRPr="0054385E" w:rsidRDefault="007530FA" w:rsidP="007530FA">
            <w:pPr>
              <w:spacing w:line="276" w:lineRule="auto"/>
              <w:jc w:val="both"/>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Vin-hepa 1g/5ml</w:t>
            </w:r>
          </w:p>
        </w:tc>
        <w:tc>
          <w:tcPr>
            <w:tcW w:w="810" w:type="dxa"/>
            <w:vAlign w:val="center"/>
          </w:tcPr>
          <w:p w:rsidR="007530FA" w:rsidRPr="0054385E" w:rsidRDefault="007530FA" w:rsidP="0052230C">
            <w:pPr>
              <w:spacing w:line="276" w:lineRule="auto"/>
              <w:rPr>
                <w:sz w:val="28"/>
                <w:szCs w:val="28"/>
              </w:rPr>
            </w:pPr>
            <w:r w:rsidRPr="0054385E">
              <w:rPr>
                <w:rFonts w:ascii="Times New Roman" w:eastAsia="Times New Roman" w:hAnsi="Times New Roman" w:cs="Times New Roman"/>
                <w:sz w:val="28"/>
                <w:szCs w:val="28"/>
              </w:rPr>
              <w:t>Ống</w:t>
            </w:r>
          </w:p>
        </w:tc>
        <w:tc>
          <w:tcPr>
            <w:tcW w:w="1170" w:type="dxa"/>
            <w:vAlign w:val="center"/>
          </w:tcPr>
          <w:p w:rsidR="007530FA" w:rsidRPr="0054385E" w:rsidRDefault="007530FA" w:rsidP="007530FA">
            <w:pPr>
              <w:spacing w:line="276" w:lineRule="auto"/>
              <w:jc w:val="right"/>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11.760</w:t>
            </w:r>
          </w:p>
        </w:tc>
        <w:tc>
          <w:tcPr>
            <w:tcW w:w="3888" w:type="dxa"/>
            <w:vAlign w:val="center"/>
          </w:tcPr>
          <w:p w:rsidR="007530FA" w:rsidRPr="0054385E" w:rsidRDefault="007530FA" w:rsidP="00B60539">
            <w:pPr>
              <w:spacing w:line="276" w:lineRule="auto"/>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(Như trên)</w:t>
            </w:r>
          </w:p>
        </w:tc>
        <w:tc>
          <w:tcPr>
            <w:tcW w:w="3680" w:type="dxa"/>
            <w:vAlign w:val="center"/>
          </w:tcPr>
          <w:p w:rsidR="007530FA" w:rsidRPr="0054385E" w:rsidRDefault="007530FA" w:rsidP="007530FA">
            <w:pPr>
              <w:spacing w:line="276" w:lineRule="auto"/>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(Như trên)</w:t>
            </w:r>
          </w:p>
        </w:tc>
        <w:tc>
          <w:tcPr>
            <w:tcW w:w="3072" w:type="dxa"/>
          </w:tcPr>
          <w:p w:rsidR="007530FA" w:rsidRDefault="00B60539" w:rsidP="0052230C">
            <w:pPr>
              <w:spacing w:line="276" w:lineRule="auto"/>
              <w:jc w:val="both"/>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 xml:space="preserve">- </w:t>
            </w:r>
            <w:r w:rsidR="007530FA" w:rsidRPr="0054385E">
              <w:rPr>
                <w:rFonts w:ascii="Times New Roman" w:eastAsia="Times New Roman" w:hAnsi="Times New Roman" w:cs="Times New Roman"/>
                <w:sz w:val="28"/>
                <w:szCs w:val="28"/>
              </w:rPr>
              <w:t>DD tiêm TM chậm. Tiêm 01ống/ ngày, dùng trong 1 tuần.  Có thể tiếp tục dùng trong 3-4 tuần. Trường hợp bệnh nặng có thể tăng liều 02 ống/ngày.</w:t>
            </w:r>
          </w:p>
          <w:p w:rsidR="0054385E" w:rsidRPr="0054385E" w:rsidRDefault="0054385E" w:rsidP="0052230C">
            <w:pPr>
              <w:spacing w:line="276" w:lineRule="auto"/>
              <w:jc w:val="both"/>
              <w:rPr>
                <w:rFonts w:ascii="Times New Roman" w:eastAsia="Times New Roman" w:hAnsi="Times New Roman" w:cs="Times New Roman"/>
                <w:sz w:val="28"/>
                <w:szCs w:val="28"/>
              </w:rPr>
            </w:pPr>
          </w:p>
        </w:tc>
      </w:tr>
      <w:tr w:rsidR="007530FA" w:rsidTr="007530FA">
        <w:tc>
          <w:tcPr>
            <w:tcW w:w="590" w:type="dxa"/>
            <w:vAlign w:val="center"/>
          </w:tcPr>
          <w:p w:rsidR="007530FA" w:rsidRPr="0054385E" w:rsidRDefault="007530FA" w:rsidP="0052230C">
            <w:pPr>
              <w:spacing w:line="276" w:lineRule="auto"/>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lastRenderedPageBreak/>
              <w:t>3</w:t>
            </w:r>
          </w:p>
        </w:tc>
        <w:tc>
          <w:tcPr>
            <w:tcW w:w="2218" w:type="dxa"/>
            <w:vAlign w:val="center"/>
          </w:tcPr>
          <w:p w:rsidR="007530FA" w:rsidRPr="0054385E" w:rsidRDefault="007530FA" w:rsidP="007530FA">
            <w:pPr>
              <w:spacing w:line="276" w:lineRule="auto"/>
              <w:jc w:val="both"/>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Hepa-Merz 5g/10ml</w:t>
            </w:r>
          </w:p>
        </w:tc>
        <w:tc>
          <w:tcPr>
            <w:tcW w:w="810" w:type="dxa"/>
            <w:vAlign w:val="center"/>
          </w:tcPr>
          <w:p w:rsidR="007530FA" w:rsidRPr="0054385E" w:rsidRDefault="007530FA" w:rsidP="0052230C">
            <w:pPr>
              <w:spacing w:line="276" w:lineRule="auto"/>
              <w:rPr>
                <w:sz w:val="28"/>
                <w:szCs w:val="28"/>
              </w:rPr>
            </w:pPr>
            <w:r w:rsidRPr="0054385E">
              <w:rPr>
                <w:rFonts w:ascii="Times New Roman" w:eastAsia="Times New Roman" w:hAnsi="Times New Roman" w:cs="Times New Roman"/>
                <w:sz w:val="28"/>
                <w:szCs w:val="28"/>
              </w:rPr>
              <w:t>Ống</w:t>
            </w:r>
          </w:p>
        </w:tc>
        <w:tc>
          <w:tcPr>
            <w:tcW w:w="1170" w:type="dxa"/>
            <w:vAlign w:val="center"/>
          </w:tcPr>
          <w:p w:rsidR="007530FA" w:rsidRPr="0054385E" w:rsidRDefault="007530FA" w:rsidP="007530FA">
            <w:pPr>
              <w:spacing w:line="276" w:lineRule="auto"/>
              <w:jc w:val="right"/>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115.000</w:t>
            </w:r>
          </w:p>
        </w:tc>
        <w:tc>
          <w:tcPr>
            <w:tcW w:w="3888" w:type="dxa"/>
            <w:vAlign w:val="center"/>
          </w:tcPr>
          <w:p w:rsidR="007530FA" w:rsidRPr="0054385E" w:rsidRDefault="007530FA" w:rsidP="007530FA">
            <w:pPr>
              <w:spacing w:line="276" w:lineRule="auto"/>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(Như trên)</w:t>
            </w:r>
          </w:p>
        </w:tc>
        <w:tc>
          <w:tcPr>
            <w:tcW w:w="3680" w:type="dxa"/>
            <w:vAlign w:val="center"/>
          </w:tcPr>
          <w:p w:rsidR="007530FA" w:rsidRPr="0054385E" w:rsidRDefault="007530FA" w:rsidP="007530FA">
            <w:pPr>
              <w:spacing w:line="276" w:lineRule="auto"/>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(Như trên)</w:t>
            </w:r>
          </w:p>
        </w:tc>
        <w:tc>
          <w:tcPr>
            <w:tcW w:w="3072" w:type="dxa"/>
          </w:tcPr>
          <w:p w:rsidR="007530FA" w:rsidRPr="0054385E" w:rsidRDefault="00B60539" w:rsidP="00587211">
            <w:pPr>
              <w:spacing w:line="276" w:lineRule="auto"/>
              <w:jc w:val="both"/>
              <w:rPr>
                <w:rFonts w:ascii="Times New Roman" w:eastAsia="Times New Roman" w:hAnsi="Times New Roman" w:cs="Times New Roman"/>
                <w:sz w:val="28"/>
                <w:szCs w:val="28"/>
              </w:rPr>
            </w:pPr>
            <w:r w:rsidRPr="0054385E">
              <w:rPr>
                <w:rFonts w:ascii="Times New Roman" w:eastAsia="Times New Roman" w:hAnsi="Times New Roman" w:cs="Times New Roman"/>
                <w:sz w:val="28"/>
                <w:szCs w:val="28"/>
              </w:rPr>
              <w:t xml:space="preserve">- </w:t>
            </w:r>
            <w:r w:rsidR="007530FA" w:rsidRPr="0054385E">
              <w:rPr>
                <w:rFonts w:ascii="Times New Roman" w:eastAsia="Times New Roman" w:hAnsi="Times New Roman" w:cs="Times New Roman"/>
                <w:sz w:val="28"/>
                <w:szCs w:val="28"/>
              </w:rPr>
              <w:t>DD đậm đặc pha tiêm truyền TM chậm. Dùng 04 ống/ngày, pha trong 500ml DD tiêm truyền, (liều lượng không vượt quá 06 ống/500ml DD tiêm truyền. Với tình trạng tiền hôn mê và hôn mê gan- não dùng 08 ống/24 giờ, phụ thuộc vào tính trầm trọng của bệnh.</w:t>
            </w:r>
          </w:p>
        </w:tc>
      </w:tr>
    </w:tbl>
    <w:p w:rsidR="00ED3F93" w:rsidRDefault="00171B28" w:rsidP="0058721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C638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ED3F93" w:rsidRPr="00ED3F93">
        <w:rPr>
          <w:rFonts w:ascii="Times New Roman" w:eastAsia="Times New Roman" w:hAnsi="Times New Roman" w:cs="Times New Roman"/>
          <w:b/>
          <w:sz w:val="28"/>
          <w:szCs w:val="28"/>
        </w:rPr>
        <w:t>- Chống chỉ định:</w:t>
      </w:r>
    </w:p>
    <w:p w:rsidR="00ED3F93" w:rsidRPr="00ED3F93" w:rsidRDefault="00171B28" w:rsidP="0058721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proofErr w:type="gramStart"/>
      <w:r w:rsidR="00ED3F93" w:rsidRPr="00ED3F93">
        <w:rPr>
          <w:rFonts w:ascii="Times New Roman" w:eastAsia="Times New Roman" w:hAnsi="Times New Roman" w:cs="Times New Roman"/>
          <w:color w:val="000000"/>
          <w:sz w:val="28"/>
          <w:szCs w:val="28"/>
        </w:rPr>
        <w:t>Mẫn cảm với các thành phần của thuốc.</w:t>
      </w:r>
      <w:proofErr w:type="gramEnd"/>
    </w:p>
    <w:p w:rsidR="00ED3F93" w:rsidRPr="00ED3F93" w:rsidRDefault="00171B28" w:rsidP="00587211">
      <w:pPr>
        <w:shd w:val="clear" w:color="auto" w:fill="FFFFFF"/>
        <w:spacing w:line="276"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D3F93" w:rsidRPr="00ED3F93">
        <w:rPr>
          <w:rFonts w:ascii="Times New Roman" w:eastAsia="Times New Roman" w:hAnsi="Times New Roman" w:cs="Times New Roman"/>
          <w:color w:val="000000"/>
          <w:sz w:val="28"/>
          <w:szCs w:val="28"/>
        </w:rPr>
        <w:t>Suy thận</w:t>
      </w:r>
      <w:r w:rsidR="00191E29">
        <w:rPr>
          <w:rFonts w:ascii="Times New Roman" w:eastAsia="Times New Roman" w:hAnsi="Times New Roman" w:cs="Times New Roman"/>
          <w:color w:val="000000"/>
          <w:sz w:val="28"/>
          <w:szCs w:val="28"/>
        </w:rPr>
        <w:t xml:space="preserve"> </w:t>
      </w:r>
      <w:proofErr w:type="gramStart"/>
      <w:r w:rsidR="00191E29">
        <w:rPr>
          <w:rFonts w:ascii="Times New Roman" w:eastAsia="Times New Roman" w:hAnsi="Times New Roman" w:cs="Times New Roman"/>
          <w:color w:val="000000"/>
          <w:sz w:val="28"/>
          <w:szCs w:val="28"/>
        </w:rPr>
        <w:t xml:space="preserve">nặng </w:t>
      </w:r>
      <w:r w:rsidR="00D56AFC">
        <w:rPr>
          <w:rFonts w:ascii="Times New Roman" w:eastAsia="Times New Roman" w:hAnsi="Times New Roman" w:cs="Times New Roman"/>
          <w:color w:val="000000"/>
          <w:sz w:val="28"/>
          <w:szCs w:val="28"/>
        </w:rPr>
        <w:t>.</w:t>
      </w:r>
      <w:proofErr w:type="gramEnd"/>
    </w:p>
    <w:p w:rsidR="00ED3F93" w:rsidRDefault="00171B28" w:rsidP="00587211">
      <w:pPr>
        <w:shd w:val="clear" w:color="auto" w:fill="FFFFFF"/>
        <w:spacing w:line="276"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ED3F93" w:rsidRPr="00ED3F93">
        <w:rPr>
          <w:rFonts w:ascii="Times New Roman" w:eastAsia="Times New Roman" w:hAnsi="Times New Roman" w:cs="Times New Roman"/>
          <w:color w:val="000000"/>
          <w:sz w:val="28"/>
          <w:szCs w:val="28"/>
        </w:rPr>
        <w:t>Bệnh nhân nhiễm Acid lactic, nhiễm độc Methanol</w:t>
      </w:r>
      <w:r w:rsidR="00191E29">
        <w:rPr>
          <w:rFonts w:ascii="Times New Roman" w:eastAsia="Times New Roman" w:hAnsi="Times New Roman" w:cs="Times New Roman"/>
          <w:color w:val="000000"/>
          <w:sz w:val="28"/>
          <w:szCs w:val="28"/>
        </w:rPr>
        <w:t>.</w:t>
      </w:r>
      <w:proofErr w:type="gramEnd"/>
    </w:p>
    <w:p w:rsidR="000C638A" w:rsidRDefault="000C638A" w:rsidP="00587211">
      <w:pPr>
        <w:shd w:val="clear" w:color="auto" w:fill="FFFFFF"/>
        <w:spacing w:line="276" w:lineRule="auto"/>
        <w:jc w:val="left"/>
        <w:rPr>
          <w:rFonts w:ascii="Times New Roman" w:eastAsia="Times New Roman" w:hAnsi="Times New Roman" w:cs="Times New Roman"/>
          <w:color w:val="000000"/>
          <w:sz w:val="28"/>
          <w:szCs w:val="28"/>
        </w:rPr>
      </w:pPr>
      <w:r w:rsidRPr="000C638A">
        <w:rPr>
          <w:rFonts w:ascii="Times New Roman" w:eastAsia="Times New Roman" w:hAnsi="Times New Roman" w:cs="Times New Roman"/>
          <w:b/>
          <w:color w:val="000000"/>
          <w:sz w:val="28"/>
          <w:szCs w:val="28"/>
        </w:rPr>
        <w:t xml:space="preserve">                             - Tác dụng không mong muốn: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Không phổ biến:  Buồn nôn</w:t>
      </w:r>
    </w:p>
    <w:p w:rsidR="000C638A" w:rsidRPr="000C638A" w:rsidRDefault="000C638A" w:rsidP="00587211">
      <w:pPr>
        <w:shd w:val="clear" w:color="auto" w:fill="FFFFFF"/>
        <w:spacing w:line="276" w:lineRule="auto"/>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Hiếm:                    Nôn</w:t>
      </w:r>
    </w:p>
    <w:p w:rsidR="007C6180" w:rsidRDefault="000C638A" w:rsidP="007C6180">
      <w:pPr>
        <w:shd w:val="clear" w:color="auto" w:fill="FFFFFF"/>
        <w:spacing w:line="276" w:lineRule="auto"/>
        <w:jc w:val="left"/>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 xml:space="preserve">                             </w:t>
      </w:r>
      <w:r w:rsidRPr="000C638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Bảo quản: </w:t>
      </w:r>
      <w:r w:rsidRPr="000C638A">
        <w:rPr>
          <w:rFonts w:ascii="Times New Roman" w:eastAsia="Times New Roman" w:hAnsi="Times New Roman" w:cs="Times New Roman"/>
          <w:color w:val="000000"/>
          <w:sz w:val="28"/>
          <w:szCs w:val="28"/>
        </w:rPr>
        <w:t>Nhiệt độ dưới 30</w:t>
      </w:r>
      <w:r w:rsidRPr="000C638A">
        <w:rPr>
          <w:rFonts w:ascii="Times New Roman" w:eastAsia="Times New Roman" w:hAnsi="Times New Roman" w:cs="Times New Roman"/>
          <w:color w:val="000000"/>
          <w:sz w:val="28"/>
          <w:szCs w:val="28"/>
          <w:vertAlign w:val="superscript"/>
        </w:rPr>
        <w:t xml:space="preserve">o </w:t>
      </w:r>
      <w:r w:rsidRPr="000C638A">
        <w:rPr>
          <w:rFonts w:ascii="Times New Roman" w:eastAsia="Times New Roman" w:hAnsi="Times New Roman" w:cs="Times New Roman"/>
          <w:color w:val="000000"/>
          <w:sz w:val="28"/>
          <w:szCs w:val="28"/>
        </w:rPr>
        <w:t>C</w:t>
      </w:r>
      <w:proofErr w:type="gramStart"/>
      <w:r w:rsidRPr="000C638A">
        <w:rPr>
          <w:rFonts w:ascii="Times New Roman" w:eastAsia="Times New Roman" w:hAnsi="Times New Roman" w:cs="Times New Roman"/>
          <w:color w:val="000000"/>
          <w:sz w:val="28"/>
          <w:szCs w:val="28"/>
        </w:rPr>
        <w:t>,  tránh</w:t>
      </w:r>
      <w:proofErr w:type="gramEnd"/>
      <w:r w:rsidRPr="000C638A">
        <w:rPr>
          <w:rFonts w:ascii="Times New Roman" w:eastAsia="Times New Roman" w:hAnsi="Times New Roman" w:cs="Times New Roman"/>
          <w:color w:val="000000"/>
          <w:sz w:val="28"/>
          <w:szCs w:val="28"/>
        </w:rPr>
        <w:t xml:space="preserve"> ánh </w:t>
      </w:r>
      <w:r>
        <w:rPr>
          <w:rFonts w:ascii="Times New Roman" w:eastAsia="Times New Roman" w:hAnsi="Times New Roman" w:cs="Times New Roman"/>
          <w:color w:val="000000"/>
          <w:sz w:val="28"/>
          <w:szCs w:val="28"/>
        </w:rPr>
        <w:t>sáng.</w:t>
      </w:r>
    </w:p>
    <w:p w:rsidR="007C6180" w:rsidRPr="007C6180" w:rsidRDefault="00132B45" w:rsidP="007C6180">
      <w:pPr>
        <w:shd w:val="clear" w:color="auto" w:fill="FFFFFF"/>
        <w:spacing w:line="276" w:lineRule="auto"/>
        <w:jc w:val="left"/>
        <w:rPr>
          <w:rFonts w:ascii="Times New Roman" w:eastAsia="Times New Roman" w:hAnsi="Times New Roman" w:cs="Times New Roman"/>
          <w:color w:val="000000"/>
          <w:sz w:val="28"/>
          <w:szCs w:val="28"/>
          <w:vertAlign w:val="superscript"/>
        </w:rPr>
      </w:pPr>
      <w:r w:rsidRPr="00132B45">
        <w:rPr>
          <w:rFonts w:ascii="Times New Roman" w:eastAsia="Times New Roman" w:hAnsi="Times New Roman" w:cs="Times New Roman"/>
          <w:b/>
          <w:sz w:val="28"/>
          <w:szCs w:val="28"/>
        </w:rPr>
        <w:t xml:space="preserve">        </w:t>
      </w:r>
    </w:p>
    <w:tbl>
      <w:tblPr>
        <w:tblStyle w:val="TableGrid"/>
        <w:tblW w:w="0" w:type="auto"/>
        <w:tblInd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0"/>
      </w:tblGrid>
      <w:tr w:rsidR="007C6180" w:rsidTr="007C6180">
        <w:tc>
          <w:tcPr>
            <w:tcW w:w="5490" w:type="dxa"/>
          </w:tcPr>
          <w:p w:rsidR="007C6180" w:rsidRPr="00132B45" w:rsidRDefault="007C6180" w:rsidP="007C6180">
            <w:pPr>
              <w:rPr>
                <w:rFonts w:ascii="Times New Roman" w:eastAsia="Times New Roman" w:hAnsi="Times New Roman" w:cs="Times New Roman"/>
                <w:b/>
                <w:sz w:val="28"/>
                <w:szCs w:val="28"/>
              </w:rPr>
            </w:pPr>
            <w:r w:rsidRPr="00132B45">
              <w:rPr>
                <w:rFonts w:ascii="Times New Roman" w:eastAsia="Times New Roman" w:hAnsi="Times New Roman" w:cs="Times New Roman"/>
                <w:b/>
                <w:sz w:val="28"/>
                <w:szCs w:val="28"/>
              </w:rPr>
              <w:t>Người</w:t>
            </w:r>
            <w:r>
              <w:rPr>
                <w:rFonts w:ascii="Times New Roman" w:eastAsia="Times New Roman" w:hAnsi="Times New Roman" w:cs="Times New Roman"/>
                <w:b/>
                <w:sz w:val="28"/>
                <w:szCs w:val="28"/>
              </w:rPr>
              <w:t xml:space="preserve"> cung cấp</w:t>
            </w:r>
            <w:r w:rsidRPr="00132B45">
              <w:rPr>
                <w:rFonts w:ascii="Times New Roman" w:eastAsia="Times New Roman" w:hAnsi="Times New Roman" w:cs="Times New Roman"/>
                <w:b/>
                <w:sz w:val="28"/>
                <w:szCs w:val="28"/>
              </w:rPr>
              <w:t xml:space="preserve"> thông tin</w:t>
            </w:r>
          </w:p>
          <w:p w:rsidR="007C6180" w:rsidRDefault="007C6180" w:rsidP="007C6180">
            <w:pPr>
              <w:tabs>
                <w:tab w:val="left" w:pos="10110"/>
              </w:tabs>
              <w:rPr>
                <w:rFonts w:ascii="Times New Roman" w:eastAsia="Times New Roman" w:hAnsi="Times New Roman" w:cs="Times New Roman"/>
                <w:sz w:val="28"/>
                <w:szCs w:val="28"/>
              </w:rPr>
            </w:pPr>
          </w:p>
          <w:p w:rsidR="007C6180" w:rsidRDefault="007C6180" w:rsidP="007C6180">
            <w:pPr>
              <w:tabs>
                <w:tab w:val="left" w:pos="10110"/>
              </w:tabs>
              <w:rPr>
                <w:rFonts w:ascii="Times New Roman" w:eastAsia="Times New Roman" w:hAnsi="Times New Roman" w:cs="Times New Roman"/>
                <w:sz w:val="28"/>
                <w:szCs w:val="28"/>
              </w:rPr>
            </w:pPr>
          </w:p>
          <w:p w:rsidR="007C6180" w:rsidRDefault="007C6180" w:rsidP="007C6180">
            <w:pPr>
              <w:tabs>
                <w:tab w:val="left" w:pos="10110"/>
              </w:tabs>
              <w:rPr>
                <w:rFonts w:ascii="Times New Roman" w:eastAsia="Times New Roman" w:hAnsi="Times New Roman" w:cs="Times New Roman"/>
                <w:sz w:val="28"/>
                <w:szCs w:val="28"/>
              </w:rPr>
            </w:pPr>
          </w:p>
          <w:p w:rsidR="007C6180" w:rsidRDefault="007C6180" w:rsidP="007C6180">
            <w:pPr>
              <w:tabs>
                <w:tab w:val="left" w:pos="10110"/>
              </w:tabs>
              <w:rPr>
                <w:rFonts w:ascii="Times New Roman" w:eastAsia="Times New Roman" w:hAnsi="Times New Roman" w:cs="Times New Roman"/>
                <w:sz w:val="28"/>
                <w:szCs w:val="28"/>
              </w:rPr>
            </w:pPr>
          </w:p>
          <w:p w:rsidR="007C6180" w:rsidRPr="00DA7689" w:rsidRDefault="007C6180" w:rsidP="007C6180">
            <w:pPr>
              <w:tabs>
                <w:tab w:val="left" w:pos="10110"/>
              </w:tabs>
              <w:rPr>
                <w:rFonts w:ascii="Times New Roman" w:eastAsia="Times New Roman" w:hAnsi="Times New Roman" w:cs="Times New Roman"/>
                <w:b/>
                <w:sz w:val="28"/>
                <w:szCs w:val="28"/>
              </w:rPr>
            </w:pPr>
            <w:r w:rsidRPr="00DA7689">
              <w:rPr>
                <w:rFonts w:ascii="Times New Roman" w:eastAsia="Times New Roman" w:hAnsi="Times New Roman" w:cs="Times New Roman"/>
                <w:b/>
                <w:sz w:val="28"/>
                <w:szCs w:val="28"/>
              </w:rPr>
              <w:t>Ds: Võ Thị Trâm</w:t>
            </w:r>
          </w:p>
          <w:p w:rsidR="007C6180" w:rsidRDefault="007C6180" w:rsidP="00AD11F9">
            <w:pPr>
              <w:jc w:val="both"/>
              <w:rPr>
                <w:rFonts w:ascii="Times New Roman" w:eastAsia="Times New Roman" w:hAnsi="Times New Roman" w:cs="Times New Roman"/>
                <w:b/>
                <w:sz w:val="28"/>
                <w:szCs w:val="28"/>
              </w:rPr>
            </w:pPr>
          </w:p>
        </w:tc>
      </w:tr>
    </w:tbl>
    <w:p w:rsidR="00171B28" w:rsidRDefault="00171B28" w:rsidP="00AD11F9">
      <w:pPr>
        <w:jc w:val="both"/>
        <w:rPr>
          <w:rFonts w:ascii="Times New Roman" w:eastAsia="Times New Roman" w:hAnsi="Times New Roman" w:cs="Times New Roman"/>
          <w:sz w:val="28"/>
          <w:szCs w:val="28"/>
        </w:rPr>
      </w:pPr>
    </w:p>
    <w:p w:rsidR="00DA7689" w:rsidRDefault="00DA7689" w:rsidP="00AD11F9">
      <w:pPr>
        <w:jc w:val="both"/>
        <w:rPr>
          <w:rFonts w:ascii="Times New Roman" w:eastAsia="Times New Roman" w:hAnsi="Times New Roman" w:cs="Times New Roman"/>
          <w:sz w:val="28"/>
          <w:szCs w:val="28"/>
        </w:rPr>
      </w:pPr>
    </w:p>
    <w:p w:rsidR="0054385E" w:rsidRPr="0079319B" w:rsidRDefault="00DA7689" w:rsidP="00E61815">
      <w:pPr>
        <w:tabs>
          <w:tab w:val="left" w:pos="101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bl>
      <w:tblPr>
        <w:tblW w:w="15647" w:type="dxa"/>
        <w:tblInd w:w="-495" w:type="dxa"/>
        <w:tblLayout w:type="fixed"/>
        <w:tblLook w:val="0000"/>
      </w:tblPr>
      <w:tblGrid>
        <w:gridCol w:w="6385"/>
        <w:gridCol w:w="9262"/>
      </w:tblGrid>
      <w:tr w:rsidR="00E510F5" w:rsidRPr="007739CA" w:rsidTr="0052230C">
        <w:trPr>
          <w:trHeight w:val="403"/>
        </w:trPr>
        <w:tc>
          <w:tcPr>
            <w:tcW w:w="6385" w:type="dxa"/>
          </w:tcPr>
          <w:p w:rsidR="00E510F5" w:rsidRDefault="00E510F5" w:rsidP="0052230C">
            <w:pPr>
              <w:spacing w:line="240" w:lineRule="auto"/>
              <w:rPr>
                <w:rFonts w:ascii="Times New Roman" w:hAnsi="Times New Roman"/>
                <w:bCs/>
                <w:sz w:val="28"/>
                <w:szCs w:val="28"/>
              </w:rPr>
            </w:pPr>
            <w:r w:rsidRPr="007739CA">
              <w:rPr>
                <w:rFonts w:ascii="Times New Roman" w:hAnsi="Times New Roman"/>
                <w:bCs/>
                <w:sz w:val="28"/>
                <w:szCs w:val="28"/>
              </w:rPr>
              <w:lastRenderedPageBreak/>
              <w:t>BỆNH VIỆN ĐK LỘC HÀ</w:t>
            </w:r>
          </w:p>
          <w:p w:rsidR="00E510F5" w:rsidRPr="007739CA" w:rsidRDefault="00E510F5" w:rsidP="0052230C">
            <w:pPr>
              <w:spacing w:line="240" w:lineRule="auto"/>
              <w:rPr>
                <w:rFonts w:ascii="Times New Roman" w:hAnsi="Times New Roman"/>
                <w:b/>
                <w:bCs/>
                <w:sz w:val="28"/>
                <w:szCs w:val="28"/>
              </w:rPr>
            </w:pPr>
            <w:r w:rsidRPr="007739CA">
              <w:rPr>
                <w:rFonts w:ascii="Times New Roman" w:hAnsi="Times New Roman"/>
                <w:b/>
                <w:bCs/>
                <w:sz w:val="28"/>
                <w:szCs w:val="28"/>
              </w:rPr>
              <w:t>ĐƠN VỊ THÔNG TIN THUỐC</w:t>
            </w:r>
          </w:p>
          <w:p w:rsidR="00E510F5" w:rsidRPr="00A6639E" w:rsidRDefault="00D85734" w:rsidP="0052230C">
            <w:pPr>
              <w:rPr>
                <w:rFonts w:ascii="Times New Roman" w:hAnsi="Times New Roman"/>
                <w:b/>
                <w:bCs/>
                <w:sz w:val="26"/>
                <w:szCs w:val="26"/>
              </w:rPr>
            </w:pPr>
            <w:r w:rsidRPr="00D85734">
              <w:rPr>
                <w:rFonts w:ascii="Times New Roman" w:hAnsi="Times New Roman"/>
                <w:noProof/>
              </w:rPr>
              <w:pict>
                <v:line id="_x0000_s1030" style="position:absolute;left:0;text-align:left;z-index:251663360" from="105.75pt,1.65pt" to="205.3pt,1.65pt"/>
              </w:pict>
            </w:r>
          </w:p>
          <w:p w:rsidR="00E510F5" w:rsidRPr="00A6639E" w:rsidRDefault="00E510F5" w:rsidP="0052230C">
            <w:pPr>
              <w:rPr>
                <w:rFonts w:ascii="Times New Roman" w:hAnsi="Times New Roman"/>
                <w:sz w:val="26"/>
                <w:szCs w:val="26"/>
              </w:rPr>
            </w:pPr>
          </w:p>
        </w:tc>
        <w:tc>
          <w:tcPr>
            <w:tcW w:w="9262" w:type="dxa"/>
          </w:tcPr>
          <w:p w:rsidR="00E510F5" w:rsidRPr="00E60F3C" w:rsidRDefault="00E510F5" w:rsidP="0052230C">
            <w:pPr>
              <w:spacing w:line="240" w:lineRule="auto"/>
              <w:rPr>
                <w:rFonts w:ascii="Times New Roman" w:hAnsi="Times New Roman"/>
                <w:b/>
                <w:bCs/>
                <w:sz w:val="28"/>
                <w:szCs w:val="28"/>
              </w:rPr>
            </w:pPr>
            <w:r w:rsidRPr="00E60F3C">
              <w:rPr>
                <w:rFonts w:ascii="Times New Roman" w:hAnsi="Times New Roman"/>
                <w:b/>
                <w:bCs/>
                <w:sz w:val="28"/>
                <w:szCs w:val="28"/>
              </w:rPr>
              <w:t>CỘNG HOÀ XÃ HỘI CHỦ NGHĨA VIỆT NAM</w:t>
            </w:r>
          </w:p>
          <w:p w:rsidR="00E510F5" w:rsidRPr="00E60F3C" w:rsidRDefault="00E510F5" w:rsidP="0052230C">
            <w:pPr>
              <w:spacing w:line="240" w:lineRule="auto"/>
              <w:rPr>
                <w:rFonts w:ascii="Times New Roman" w:hAnsi="Times New Roman"/>
                <w:b/>
                <w:bCs/>
                <w:sz w:val="28"/>
                <w:szCs w:val="28"/>
              </w:rPr>
            </w:pPr>
            <w:r w:rsidRPr="00E60F3C">
              <w:rPr>
                <w:rFonts w:ascii="Times New Roman" w:hAnsi="Times New Roman"/>
                <w:b/>
                <w:bCs/>
                <w:sz w:val="28"/>
                <w:szCs w:val="28"/>
              </w:rPr>
              <w:t>Độc lập - Tự do - Hạnh phúc</w:t>
            </w:r>
          </w:p>
          <w:p w:rsidR="00E510F5" w:rsidRPr="00074B51" w:rsidRDefault="00D85734" w:rsidP="0052230C">
            <w:pPr>
              <w:spacing w:line="240" w:lineRule="auto"/>
              <w:rPr>
                <w:rFonts w:ascii="Times New Roman" w:hAnsi="Times New Roman"/>
                <w:b/>
                <w:bCs/>
              </w:rPr>
            </w:pPr>
            <w:r>
              <w:rPr>
                <w:rFonts w:ascii="Times New Roman" w:hAnsi="Times New Roman"/>
                <w:b/>
                <w:bCs/>
                <w:noProof/>
              </w:rPr>
              <w:pict>
                <v:line id="_x0000_s1031" style="position:absolute;left:0;text-align:left;z-index:251664384" from="166.95pt,1.65pt" to="304.3pt,1.65pt"/>
              </w:pict>
            </w:r>
          </w:p>
          <w:p w:rsidR="00E510F5" w:rsidRPr="007739CA" w:rsidRDefault="00E510F5" w:rsidP="0052230C">
            <w:pPr>
              <w:spacing w:line="240" w:lineRule="auto"/>
              <w:rPr>
                <w:rFonts w:ascii="Times New Roman" w:hAnsi="Times New Roman"/>
                <w:i/>
                <w:iCs/>
                <w:sz w:val="24"/>
                <w:szCs w:val="24"/>
              </w:rPr>
            </w:pPr>
            <w:r w:rsidRPr="00BE2C63">
              <w:rPr>
                <w:rFonts w:ascii="Times New Roman" w:hAnsi="Times New Roman"/>
                <w:i/>
                <w:iCs/>
                <w:sz w:val="24"/>
                <w:szCs w:val="24"/>
              </w:rPr>
              <w:t xml:space="preserve">        </w:t>
            </w:r>
            <w:r>
              <w:rPr>
                <w:rFonts w:ascii="Times New Roman" w:hAnsi="Times New Roman"/>
                <w:i/>
                <w:iCs/>
                <w:sz w:val="24"/>
                <w:szCs w:val="24"/>
              </w:rPr>
              <w:t xml:space="preserve">   </w:t>
            </w:r>
            <w:r w:rsidRPr="00BE2C63">
              <w:rPr>
                <w:rFonts w:ascii="Times New Roman" w:hAnsi="Times New Roman"/>
                <w:i/>
                <w:iCs/>
                <w:sz w:val="24"/>
                <w:szCs w:val="24"/>
              </w:rPr>
              <w:t xml:space="preserve"> Lộc Hà, ngày </w:t>
            </w:r>
            <w:r>
              <w:rPr>
                <w:rFonts w:ascii="Times New Roman" w:hAnsi="Times New Roman"/>
                <w:i/>
                <w:iCs/>
                <w:sz w:val="24"/>
                <w:szCs w:val="24"/>
              </w:rPr>
              <w:t>09</w:t>
            </w:r>
            <w:r w:rsidRPr="00BE2C63">
              <w:rPr>
                <w:rFonts w:ascii="Times New Roman" w:hAnsi="Times New Roman"/>
                <w:i/>
                <w:iCs/>
                <w:sz w:val="24"/>
                <w:szCs w:val="24"/>
              </w:rPr>
              <w:t xml:space="preserve"> tháng </w:t>
            </w:r>
            <w:r>
              <w:rPr>
                <w:rFonts w:ascii="Times New Roman" w:hAnsi="Times New Roman"/>
                <w:i/>
                <w:iCs/>
                <w:sz w:val="24"/>
                <w:szCs w:val="24"/>
              </w:rPr>
              <w:t>8</w:t>
            </w:r>
            <w:r w:rsidRPr="00BE2C63">
              <w:rPr>
                <w:rFonts w:ascii="Times New Roman" w:hAnsi="Times New Roman"/>
                <w:i/>
                <w:iCs/>
                <w:sz w:val="24"/>
                <w:szCs w:val="24"/>
              </w:rPr>
              <w:t xml:space="preserve"> năm 201</w:t>
            </w:r>
            <w:r>
              <w:rPr>
                <w:rFonts w:ascii="Times New Roman" w:hAnsi="Times New Roman"/>
                <w:i/>
                <w:iCs/>
                <w:sz w:val="24"/>
                <w:szCs w:val="24"/>
              </w:rPr>
              <w:t>8</w:t>
            </w:r>
          </w:p>
        </w:tc>
      </w:tr>
    </w:tbl>
    <w:p w:rsidR="00E510F5" w:rsidRPr="006E30AC" w:rsidRDefault="00E510F5" w:rsidP="00E510F5">
      <w:pPr>
        <w:spacing w:line="240" w:lineRule="auto"/>
        <w:rPr>
          <w:rFonts w:ascii="Times New Roman" w:eastAsia="Times New Roman" w:hAnsi="Times New Roman" w:cs="Times New Roman"/>
          <w:b/>
          <w:sz w:val="28"/>
          <w:szCs w:val="28"/>
        </w:rPr>
      </w:pPr>
      <w:r w:rsidRPr="006E30AC">
        <w:rPr>
          <w:rFonts w:ascii="Times New Roman" w:eastAsia="Times New Roman" w:hAnsi="Times New Roman" w:cs="Times New Roman"/>
          <w:b/>
          <w:sz w:val="28"/>
          <w:szCs w:val="28"/>
        </w:rPr>
        <w:t xml:space="preserve">THÔNG TIN </w:t>
      </w:r>
    </w:p>
    <w:p w:rsidR="00E510F5" w:rsidRDefault="00E510F5" w:rsidP="00E510F5">
      <w:pPr>
        <w:spacing w:line="240" w:lineRule="auto"/>
        <w:rPr>
          <w:rFonts w:ascii="Times New Roman" w:eastAsia="Times New Roman" w:hAnsi="Times New Roman" w:cs="Times New Roman"/>
          <w:b/>
          <w:sz w:val="28"/>
          <w:szCs w:val="28"/>
        </w:rPr>
      </w:pPr>
      <w:r w:rsidRPr="009275D6">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 xml:space="preserve">ác thuốc nằm trong giới hạn chỉ định Danh mục thuốc thuộc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thanh toán của quỹ Bảo hiểm y tế</w:t>
      </w:r>
    </w:p>
    <w:p w:rsidR="00E510F5" w:rsidRPr="00B60539" w:rsidRDefault="00E510F5" w:rsidP="00E510F5">
      <w:pPr>
        <w:spacing w:line="240" w:lineRule="auto"/>
        <w:rPr>
          <w:rFonts w:ascii="Times New Roman" w:eastAsia="Times New Roman" w:hAnsi="Times New Roman" w:cs="Times New Roman"/>
          <w:bCs/>
          <w:sz w:val="28"/>
          <w:szCs w:val="28"/>
        </w:rPr>
      </w:pPr>
      <w:r w:rsidRPr="009275D6">
        <w:rPr>
          <w:rFonts w:ascii="Times New Roman" w:eastAsia="Times New Roman" w:hAnsi="Times New Roman" w:cs="Times New Roman"/>
          <w:b/>
          <w:i/>
          <w:iCs/>
          <w:sz w:val="28"/>
          <w:szCs w:val="28"/>
        </w:rPr>
        <w:t xml:space="preserve"> </w:t>
      </w:r>
      <w:r>
        <w:rPr>
          <w:rFonts w:ascii="Times New Roman" w:eastAsia="Times New Roman" w:hAnsi="Times New Roman" w:cs="Times New Roman"/>
          <w:i/>
          <w:iCs/>
          <w:sz w:val="28"/>
          <w:szCs w:val="28"/>
        </w:rPr>
        <w:t>(Ban hành kèm theo Thông tư số 40</w:t>
      </w:r>
      <w:r w:rsidRPr="006E30AC">
        <w:rPr>
          <w:rFonts w:ascii="Times New Roman" w:eastAsia="Times New Roman" w:hAnsi="Times New Roman" w:cs="Times New Roman"/>
          <w:i/>
          <w:iCs/>
          <w:sz w:val="28"/>
          <w:szCs w:val="28"/>
        </w:rPr>
        <w:t>/TT-BYT ngày 17 tháng 11 năm 2014 của Bộ trưởng Bộ Y tế)</w:t>
      </w:r>
    </w:p>
    <w:p w:rsidR="00E510F5" w:rsidRPr="00B60539" w:rsidRDefault="00824C80" w:rsidP="00E510F5">
      <w:pPr>
        <w:spacing w:line="276" w:lineRule="auto"/>
        <w:jc w:val="both"/>
        <w:rPr>
          <w:rFonts w:ascii="Times New Roman" w:hAnsi="Times New Roman" w:cs="Times New Roman"/>
          <w:sz w:val="36"/>
          <w:szCs w:val="36"/>
        </w:rPr>
      </w:pPr>
      <w:r>
        <w:rPr>
          <w:rFonts w:ascii="Times New Roman" w:eastAsia="Times New Roman" w:hAnsi="Times New Roman" w:cs="Times New Roman"/>
          <w:b/>
          <w:sz w:val="36"/>
          <w:szCs w:val="36"/>
        </w:rPr>
        <w:t>2</w:t>
      </w:r>
      <w:r w:rsidR="00E510F5" w:rsidRPr="00B60539">
        <w:rPr>
          <w:rFonts w:ascii="Times New Roman" w:eastAsia="Times New Roman" w:hAnsi="Times New Roman" w:cs="Times New Roman"/>
          <w:b/>
          <w:sz w:val="36"/>
          <w:szCs w:val="36"/>
        </w:rPr>
        <w:t xml:space="preserve">. </w:t>
      </w:r>
      <w:r w:rsidR="00E510F5" w:rsidRPr="00E510F5">
        <w:rPr>
          <w:rFonts w:ascii="Times New Roman" w:eastAsia="Times New Roman" w:hAnsi="Times New Roman" w:cs="Times New Roman"/>
          <w:b/>
          <w:sz w:val="36"/>
          <w:szCs w:val="36"/>
        </w:rPr>
        <w:t>Trimetazidin</w:t>
      </w:r>
    </w:p>
    <w:p w:rsidR="00E510F5" w:rsidRDefault="00E510F5" w:rsidP="00E510F5">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0F7028">
        <w:rPr>
          <w:rFonts w:ascii="Times New Roman" w:hAnsi="Times New Roman" w:cs="Times New Roman"/>
          <w:b/>
          <w:sz w:val="28"/>
          <w:szCs w:val="28"/>
        </w:rPr>
        <w:t>Tên thương mại</w:t>
      </w:r>
      <w:r>
        <w:rPr>
          <w:rFonts w:ascii="Times New Roman" w:hAnsi="Times New Roman" w:cs="Times New Roman"/>
          <w:b/>
          <w:sz w:val="28"/>
          <w:szCs w:val="28"/>
        </w:rPr>
        <w:t xml:space="preserve">, chỉ định, dạng thuốc, cách dùng, liều </w:t>
      </w:r>
      <w:proofErr w:type="gramStart"/>
      <w:r>
        <w:rPr>
          <w:rFonts w:ascii="Times New Roman" w:hAnsi="Times New Roman" w:cs="Times New Roman"/>
          <w:b/>
          <w:sz w:val="28"/>
          <w:szCs w:val="28"/>
        </w:rPr>
        <w:t>dùng</w:t>
      </w:r>
      <w:r w:rsidR="00B330A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330A1">
        <w:rPr>
          <w:rFonts w:ascii="Times New Roman" w:hAnsi="Times New Roman" w:cs="Times New Roman"/>
          <w:b/>
          <w:sz w:val="28"/>
          <w:szCs w:val="28"/>
        </w:rPr>
        <w:t>(</w:t>
      </w:r>
      <w:proofErr w:type="gramEnd"/>
      <w:r>
        <w:rPr>
          <w:rFonts w:ascii="Times New Roman" w:hAnsi="Times New Roman" w:cs="Times New Roman"/>
          <w:b/>
          <w:sz w:val="28"/>
          <w:szCs w:val="28"/>
        </w:rPr>
        <w:t>thuốc hiện có tại bệnh viện)</w:t>
      </w:r>
      <w:r w:rsidRPr="000F7028">
        <w:rPr>
          <w:rFonts w:ascii="Times New Roman" w:hAnsi="Times New Roman" w:cs="Times New Roman"/>
          <w:b/>
          <w:sz w:val="28"/>
          <w:szCs w:val="28"/>
        </w:rPr>
        <w:t>:</w:t>
      </w:r>
      <w:r>
        <w:rPr>
          <w:rFonts w:ascii="Times New Roman" w:hAnsi="Times New Roman" w:cs="Times New Roman"/>
          <w:sz w:val="28"/>
          <w:szCs w:val="28"/>
        </w:rPr>
        <w:t xml:space="preserve"> </w:t>
      </w:r>
    </w:p>
    <w:tbl>
      <w:tblPr>
        <w:tblStyle w:val="TableGrid"/>
        <w:tblW w:w="0" w:type="auto"/>
        <w:tblLook w:val="04A0"/>
      </w:tblPr>
      <w:tblGrid>
        <w:gridCol w:w="590"/>
        <w:gridCol w:w="2218"/>
        <w:gridCol w:w="810"/>
        <w:gridCol w:w="1170"/>
        <w:gridCol w:w="3888"/>
        <w:gridCol w:w="3680"/>
        <w:gridCol w:w="3072"/>
      </w:tblGrid>
      <w:tr w:rsidR="00E510F5" w:rsidRPr="003F2C6A" w:rsidTr="0052230C">
        <w:tc>
          <w:tcPr>
            <w:tcW w:w="590" w:type="dxa"/>
          </w:tcPr>
          <w:p w:rsidR="00E510F5" w:rsidRPr="003F2C6A" w:rsidRDefault="00E510F5" w:rsidP="0052230C">
            <w:pPr>
              <w:spacing w:line="276" w:lineRule="auto"/>
              <w:rPr>
                <w:rFonts w:ascii="Times New Roman" w:eastAsia="Times New Roman" w:hAnsi="Times New Roman" w:cs="Times New Roman"/>
                <w:b/>
                <w:sz w:val="26"/>
                <w:szCs w:val="26"/>
              </w:rPr>
            </w:pPr>
            <w:r w:rsidRPr="003F2C6A">
              <w:rPr>
                <w:rFonts w:ascii="Times New Roman" w:eastAsia="Times New Roman" w:hAnsi="Times New Roman" w:cs="Times New Roman"/>
                <w:b/>
                <w:sz w:val="26"/>
                <w:szCs w:val="26"/>
              </w:rPr>
              <w:t>TT</w:t>
            </w:r>
          </w:p>
        </w:tc>
        <w:tc>
          <w:tcPr>
            <w:tcW w:w="2218" w:type="dxa"/>
          </w:tcPr>
          <w:p w:rsidR="00E510F5" w:rsidRPr="003F2C6A" w:rsidRDefault="00E510F5" w:rsidP="0052230C">
            <w:pPr>
              <w:spacing w:line="276" w:lineRule="auto"/>
              <w:rPr>
                <w:rFonts w:ascii="Times New Roman" w:eastAsia="Times New Roman" w:hAnsi="Times New Roman" w:cs="Times New Roman"/>
                <w:b/>
                <w:sz w:val="26"/>
                <w:szCs w:val="26"/>
              </w:rPr>
            </w:pPr>
            <w:r w:rsidRPr="003F2C6A">
              <w:rPr>
                <w:rFonts w:ascii="Times New Roman" w:eastAsia="Times New Roman" w:hAnsi="Times New Roman" w:cs="Times New Roman"/>
                <w:b/>
                <w:sz w:val="26"/>
                <w:szCs w:val="26"/>
              </w:rPr>
              <w:t>Tên thuốc  (thương mại) - hàm lượng</w:t>
            </w:r>
          </w:p>
        </w:tc>
        <w:tc>
          <w:tcPr>
            <w:tcW w:w="810" w:type="dxa"/>
          </w:tcPr>
          <w:p w:rsidR="00E510F5" w:rsidRPr="003F2C6A" w:rsidRDefault="00E510F5" w:rsidP="0052230C">
            <w:pPr>
              <w:spacing w:line="276" w:lineRule="auto"/>
              <w:rPr>
                <w:rFonts w:ascii="Times New Roman" w:eastAsia="Times New Roman" w:hAnsi="Times New Roman" w:cs="Times New Roman"/>
                <w:b/>
                <w:sz w:val="26"/>
                <w:szCs w:val="26"/>
              </w:rPr>
            </w:pPr>
            <w:r w:rsidRPr="003F2C6A">
              <w:rPr>
                <w:rFonts w:ascii="Times New Roman" w:eastAsia="Times New Roman" w:hAnsi="Times New Roman" w:cs="Times New Roman"/>
                <w:b/>
                <w:sz w:val="26"/>
                <w:szCs w:val="26"/>
              </w:rPr>
              <w:t>Đơn vị</w:t>
            </w:r>
          </w:p>
        </w:tc>
        <w:tc>
          <w:tcPr>
            <w:tcW w:w="1170" w:type="dxa"/>
          </w:tcPr>
          <w:p w:rsidR="00E510F5" w:rsidRPr="003F2C6A" w:rsidRDefault="00E510F5" w:rsidP="0052230C">
            <w:pPr>
              <w:spacing w:line="276" w:lineRule="auto"/>
              <w:rPr>
                <w:rFonts w:ascii="Times New Roman" w:eastAsia="Times New Roman" w:hAnsi="Times New Roman" w:cs="Times New Roman"/>
                <w:b/>
                <w:sz w:val="26"/>
                <w:szCs w:val="26"/>
              </w:rPr>
            </w:pPr>
            <w:r w:rsidRPr="003F2C6A">
              <w:rPr>
                <w:rFonts w:ascii="Times New Roman" w:eastAsia="Times New Roman" w:hAnsi="Times New Roman" w:cs="Times New Roman"/>
                <w:b/>
                <w:sz w:val="26"/>
                <w:szCs w:val="26"/>
              </w:rPr>
              <w:t xml:space="preserve">Đơn giá </w:t>
            </w:r>
            <w:r w:rsidRPr="003F2C6A">
              <w:rPr>
                <w:rFonts w:ascii="Times New Roman" w:eastAsia="Times New Roman" w:hAnsi="Times New Roman" w:cs="Times New Roman"/>
                <w:sz w:val="26"/>
                <w:szCs w:val="26"/>
              </w:rPr>
              <w:t>(VND)</w:t>
            </w:r>
          </w:p>
        </w:tc>
        <w:tc>
          <w:tcPr>
            <w:tcW w:w="3888" w:type="dxa"/>
          </w:tcPr>
          <w:p w:rsidR="00AD7125" w:rsidRPr="003F2C6A" w:rsidRDefault="00E510F5" w:rsidP="00AD7125">
            <w:pPr>
              <w:spacing w:line="276" w:lineRule="auto"/>
              <w:rPr>
                <w:rFonts w:ascii="Times New Roman" w:eastAsia="Times New Roman" w:hAnsi="Times New Roman" w:cs="Times New Roman"/>
                <w:b/>
                <w:bCs/>
                <w:color w:val="000000" w:themeColor="text1"/>
                <w:sz w:val="26"/>
                <w:szCs w:val="26"/>
                <w:shd w:val="clear" w:color="auto" w:fill="FFFFFF"/>
              </w:rPr>
            </w:pPr>
            <w:r w:rsidRPr="003F2C6A">
              <w:rPr>
                <w:rFonts w:ascii="Times New Roman" w:eastAsia="Times New Roman" w:hAnsi="Times New Roman" w:cs="Times New Roman"/>
                <w:b/>
                <w:bCs/>
                <w:color w:val="000000" w:themeColor="text1"/>
                <w:sz w:val="26"/>
                <w:szCs w:val="26"/>
                <w:shd w:val="clear" w:color="auto" w:fill="FFFFFF"/>
              </w:rPr>
              <w:t>Chỉ định theo</w:t>
            </w:r>
            <w:r w:rsidR="00AD7125" w:rsidRPr="003F2C6A">
              <w:rPr>
                <w:rFonts w:ascii="Times New Roman" w:eastAsia="Times New Roman" w:hAnsi="Times New Roman" w:cs="Times New Roman"/>
                <w:b/>
                <w:bCs/>
                <w:color w:val="000000" w:themeColor="text1"/>
                <w:sz w:val="26"/>
                <w:szCs w:val="26"/>
                <w:shd w:val="clear" w:color="auto" w:fill="FFFFFF"/>
              </w:rPr>
              <w:t xml:space="preserve"> Dược thư Quốc gia Việt Nam</w:t>
            </w:r>
            <w:r w:rsidR="005B380D" w:rsidRPr="003F2C6A">
              <w:rPr>
                <w:rFonts w:ascii="Times New Roman" w:eastAsia="Times New Roman" w:hAnsi="Times New Roman" w:cs="Times New Roman"/>
                <w:b/>
                <w:bCs/>
                <w:color w:val="000000" w:themeColor="text1"/>
                <w:sz w:val="26"/>
                <w:szCs w:val="26"/>
                <w:shd w:val="clear" w:color="auto" w:fill="FFFFFF"/>
              </w:rPr>
              <w:t xml:space="preserve"> và đơn hướng dẫn của Nhà sản xuất</w:t>
            </w:r>
          </w:p>
          <w:p w:rsidR="00E510F5" w:rsidRPr="003F2C6A" w:rsidRDefault="00E510F5" w:rsidP="0052230C">
            <w:pPr>
              <w:spacing w:line="276" w:lineRule="auto"/>
              <w:rPr>
                <w:rFonts w:ascii="Times New Roman" w:eastAsia="Times New Roman" w:hAnsi="Times New Roman" w:cs="Times New Roman"/>
                <w:b/>
                <w:bCs/>
                <w:color w:val="000000" w:themeColor="text1"/>
                <w:sz w:val="26"/>
                <w:szCs w:val="26"/>
                <w:shd w:val="clear" w:color="auto" w:fill="FFFFFF"/>
              </w:rPr>
            </w:pPr>
          </w:p>
        </w:tc>
        <w:tc>
          <w:tcPr>
            <w:tcW w:w="3680" w:type="dxa"/>
          </w:tcPr>
          <w:p w:rsidR="00E510F5" w:rsidRPr="003F2C6A" w:rsidRDefault="00E510F5" w:rsidP="0052230C">
            <w:pPr>
              <w:spacing w:line="276" w:lineRule="auto"/>
              <w:jc w:val="both"/>
              <w:rPr>
                <w:rFonts w:ascii="Times New Roman" w:eastAsia="Times New Roman" w:hAnsi="Times New Roman" w:cs="Times New Roman"/>
                <w:b/>
                <w:bCs/>
                <w:color w:val="000000" w:themeColor="text1"/>
                <w:sz w:val="26"/>
                <w:szCs w:val="26"/>
                <w:shd w:val="clear" w:color="auto" w:fill="FFFFFF"/>
              </w:rPr>
            </w:pPr>
            <w:r w:rsidRPr="003F2C6A">
              <w:rPr>
                <w:rFonts w:ascii="Times New Roman" w:eastAsia="Times New Roman" w:hAnsi="Times New Roman" w:cs="Times New Roman"/>
                <w:b/>
                <w:bCs/>
                <w:color w:val="000000" w:themeColor="text1"/>
                <w:sz w:val="26"/>
                <w:szCs w:val="26"/>
                <w:shd w:val="clear" w:color="auto" w:fill="FFFFFF"/>
              </w:rPr>
              <w:t>Giới hạn chỉ định theo Thông tư 40/TT-BYT thuộc phạm vi thanh toán quỹ BHYT</w:t>
            </w:r>
          </w:p>
        </w:tc>
        <w:tc>
          <w:tcPr>
            <w:tcW w:w="3072" w:type="dxa"/>
          </w:tcPr>
          <w:p w:rsidR="00E510F5" w:rsidRPr="003F2C6A" w:rsidRDefault="00E510F5" w:rsidP="0052230C">
            <w:pPr>
              <w:spacing w:line="276" w:lineRule="auto"/>
              <w:jc w:val="both"/>
              <w:rPr>
                <w:rFonts w:ascii="Times New Roman" w:eastAsia="Times New Roman" w:hAnsi="Times New Roman" w:cs="Times New Roman"/>
                <w:sz w:val="26"/>
                <w:szCs w:val="26"/>
              </w:rPr>
            </w:pPr>
            <w:r w:rsidRPr="003F2C6A">
              <w:rPr>
                <w:rFonts w:ascii="Times New Roman" w:eastAsia="Times New Roman" w:hAnsi="Times New Roman" w:cs="Times New Roman"/>
                <w:b/>
                <w:sz w:val="26"/>
                <w:szCs w:val="26"/>
              </w:rPr>
              <w:t>Dạng thuốc - cách dùng - liều dùng</w:t>
            </w:r>
          </w:p>
        </w:tc>
      </w:tr>
      <w:tr w:rsidR="00E510F5" w:rsidRPr="003F2C6A" w:rsidTr="00B7386C">
        <w:tc>
          <w:tcPr>
            <w:tcW w:w="590" w:type="dxa"/>
            <w:vAlign w:val="center"/>
          </w:tcPr>
          <w:p w:rsidR="00E510F5" w:rsidRPr="003F2C6A" w:rsidRDefault="00E510F5" w:rsidP="0052230C">
            <w:pPr>
              <w:spacing w:line="276" w:lineRule="auto"/>
              <w:rPr>
                <w:rFonts w:ascii="Times New Roman" w:eastAsia="Times New Roman" w:hAnsi="Times New Roman" w:cs="Times New Roman"/>
                <w:sz w:val="26"/>
                <w:szCs w:val="26"/>
              </w:rPr>
            </w:pPr>
          </w:p>
        </w:tc>
        <w:tc>
          <w:tcPr>
            <w:tcW w:w="2218" w:type="dxa"/>
            <w:vAlign w:val="center"/>
          </w:tcPr>
          <w:p w:rsidR="00D0473A" w:rsidRPr="003F2C6A" w:rsidRDefault="00D0473A" w:rsidP="0052230C">
            <w:pPr>
              <w:spacing w:line="276" w:lineRule="auto"/>
              <w:jc w:val="both"/>
              <w:rPr>
                <w:rFonts w:ascii="Times New Roman" w:eastAsia="Times New Roman" w:hAnsi="Times New Roman" w:cs="Times New Roman"/>
                <w:b/>
                <w:sz w:val="26"/>
                <w:szCs w:val="26"/>
              </w:rPr>
            </w:pPr>
            <w:r w:rsidRPr="003F2C6A">
              <w:rPr>
                <w:rFonts w:ascii="Times New Roman" w:eastAsia="Times New Roman" w:hAnsi="Times New Roman" w:cs="Times New Roman"/>
                <w:b/>
                <w:sz w:val="26"/>
                <w:szCs w:val="26"/>
              </w:rPr>
              <w:t xml:space="preserve">Vastarel MR </w:t>
            </w:r>
          </w:p>
          <w:p w:rsidR="00E510F5" w:rsidRPr="003F2C6A" w:rsidRDefault="00D0473A" w:rsidP="0052230C">
            <w:pPr>
              <w:spacing w:line="276" w:lineRule="auto"/>
              <w:jc w:val="both"/>
              <w:rPr>
                <w:rFonts w:ascii="Times New Roman" w:eastAsia="Times New Roman" w:hAnsi="Times New Roman" w:cs="Times New Roman"/>
                <w:sz w:val="26"/>
                <w:szCs w:val="26"/>
              </w:rPr>
            </w:pPr>
            <w:r w:rsidRPr="003F2C6A">
              <w:rPr>
                <w:rFonts w:ascii="Times New Roman" w:eastAsia="Times New Roman" w:hAnsi="Times New Roman" w:cs="Times New Roman"/>
                <w:b/>
                <w:sz w:val="26"/>
                <w:szCs w:val="26"/>
              </w:rPr>
              <w:t>35mg</w:t>
            </w:r>
          </w:p>
        </w:tc>
        <w:tc>
          <w:tcPr>
            <w:tcW w:w="810" w:type="dxa"/>
            <w:vAlign w:val="center"/>
          </w:tcPr>
          <w:p w:rsidR="00E510F5" w:rsidRPr="003F2C6A" w:rsidRDefault="00D0473A" w:rsidP="0052230C">
            <w:pPr>
              <w:spacing w:line="276" w:lineRule="auto"/>
              <w:rPr>
                <w:rFonts w:ascii="Times New Roman" w:eastAsia="Times New Roman" w:hAnsi="Times New Roman" w:cs="Times New Roman"/>
                <w:sz w:val="26"/>
                <w:szCs w:val="26"/>
              </w:rPr>
            </w:pPr>
            <w:r w:rsidRPr="003F2C6A">
              <w:rPr>
                <w:rFonts w:ascii="Times New Roman" w:eastAsia="Times New Roman" w:hAnsi="Times New Roman" w:cs="Times New Roman"/>
                <w:sz w:val="26"/>
                <w:szCs w:val="26"/>
              </w:rPr>
              <w:t>Viên nén</w:t>
            </w:r>
          </w:p>
        </w:tc>
        <w:tc>
          <w:tcPr>
            <w:tcW w:w="1170" w:type="dxa"/>
            <w:vAlign w:val="center"/>
          </w:tcPr>
          <w:p w:rsidR="00E510F5" w:rsidRPr="003F2C6A" w:rsidRDefault="00273512" w:rsidP="0052230C">
            <w:pPr>
              <w:spacing w:line="276" w:lineRule="auto"/>
              <w:jc w:val="right"/>
              <w:rPr>
                <w:rFonts w:ascii="Times New Roman" w:eastAsia="Times New Roman" w:hAnsi="Times New Roman" w:cs="Times New Roman"/>
                <w:sz w:val="26"/>
                <w:szCs w:val="26"/>
              </w:rPr>
            </w:pPr>
            <w:r w:rsidRPr="003F2C6A">
              <w:rPr>
                <w:rFonts w:ascii="Times New Roman" w:eastAsia="Times New Roman" w:hAnsi="Times New Roman" w:cs="Times New Roman"/>
                <w:sz w:val="26"/>
                <w:szCs w:val="26"/>
              </w:rPr>
              <w:t>2.705</w:t>
            </w:r>
          </w:p>
        </w:tc>
        <w:tc>
          <w:tcPr>
            <w:tcW w:w="3888" w:type="dxa"/>
          </w:tcPr>
          <w:p w:rsidR="00AD7125" w:rsidRPr="003F2C6A" w:rsidRDefault="00AD7125" w:rsidP="00B7386C">
            <w:pPr>
              <w:numPr>
                <w:ilvl w:val="0"/>
                <w:numId w:val="6"/>
              </w:numPr>
              <w:shd w:val="clear" w:color="auto" w:fill="FFFFFF"/>
              <w:spacing w:before="100" w:beforeAutospacing="1" w:after="100" w:afterAutospacing="1"/>
              <w:ind w:left="0"/>
              <w:jc w:val="left"/>
              <w:rPr>
                <w:rFonts w:ascii="Times New Roman" w:eastAsia="Times New Roman" w:hAnsi="Times New Roman" w:cs="Times New Roman"/>
                <w:sz w:val="26"/>
                <w:szCs w:val="26"/>
              </w:rPr>
            </w:pPr>
            <w:r w:rsidRPr="003F2C6A">
              <w:rPr>
                <w:rFonts w:ascii="Times New Roman" w:eastAsia="Times New Roman" w:hAnsi="Times New Roman" w:cs="Times New Roman"/>
                <w:sz w:val="26"/>
                <w:szCs w:val="26"/>
              </w:rPr>
              <w:t>- Điều trị dự phòng cơn đau thắt ngực</w:t>
            </w:r>
          </w:p>
          <w:p w:rsidR="00AD7125" w:rsidRPr="00AD7125" w:rsidRDefault="00AD7125" w:rsidP="00B7386C">
            <w:pPr>
              <w:numPr>
                <w:ilvl w:val="0"/>
                <w:numId w:val="6"/>
              </w:numPr>
              <w:shd w:val="clear" w:color="auto" w:fill="FFFFFF"/>
              <w:spacing w:before="100" w:beforeAutospacing="1" w:after="100" w:afterAutospacing="1"/>
              <w:ind w:left="0"/>
              <w:jc w:val="left"/>
              <w:rPr>
                <w:rFonts w:ascii="Times New Roman" w:eastAsia="Times New Roman" w:hAnsi="Times New Roman" w:cs="Times New Roman"/>
                <w:sz w:val="26"/>
                <w:szCs w:val="26"/>
              </w:rPr>
            </w:pPr>
            <w:r w:rsidRPr="003F2C6A">
              <w:rPr>
                <w:rFonts w:ascii="Times New Roman" w:eastAsia="Times New Roman" w:hAnsi="Times New Roman" w:cs="Times New Roman"/>
                <w:sz w:val="26"/>
                <w:szCs w:val="26"/>
              </w:rPr>
              <w:t xml:space="preserve">- </w:t>
            </w:r>
            <w:r w:rsidRPr="00AD7125">
              <w:rPr>
                <w:rFonts w:ascii="Times New Roman" w:eastAsia="Times New Roman" w:hAnsi="Times New Roman" w:cs="Times New Roman"/>
                <w:sz w:val="26"/>
                <w:szCs w:val="26"/>
              </w:rPr>
              <w:t>Điều trị hỗ trợ các triệu chứng chóng mặt &amp; ù tai</w:t>
            </w:r>
          </w:p>
          <w:p w:rsidR="00AD7125" w:rsidRPr="00AD7125" w:rsidRDefault="00AD7125" w:rsidP="00B7386C">
            <w:pPr>
              <w:numPr>
                <w:ilvl w:val="0"/>
                <w:numId w:val="6"/>
              </w:numPr>
              <w:shd w:val="clear" w:color="auto" w:fill="FFFFFF"/>
              <w:spacing w:before="100" w:beforeAutospacing="1" w:after="100" w:afterAutospacing="1"/>
              <w:ind w:left="0"/>
              <w:jc w:val="left"/>
              <w:rPr>
                <w:rFonts w:ascii="Times New Roman" w:eastAsia="Times New Roman" w:hAnsi="Times New Roman" w:cs="Times New Roman"/>
                <w:sz w:val="26"/>
                <w:szCs w:val="26"/>
              </w:rPr>
            </w:pPr>
            <w:r w:rsidRPr="003F2C6A">
              <w:rPr>
                <w:rFonts w:ascii="Times New Roman" w:eastAsia="Times New Roman" w:hAnsi="Times New Roman" w:cs="Times New Roman"/>
                <w:sz w:val="26"/>
                <w:szCs w:val="26"/>
              </w:rPr>
              <w:t xml:space="preserve">- </w:t>
            </w:r>
            <w:r w:rsidRPr="00AD7125">
              <w:rPr>
                <w:rFonts w:ascii="Times New Roman" w:eastAsia="Times New Roman" w:hAnsi="Times New Roman" w:cs="Times New Roman"/>
                <w:sz w:val="26"/>
                <w:szCs w:val="26"/>
              </w:rPr>
              <w:t>Điều trị hỗ trợ rối loạn thị giác do hệ tuần hoàn gây ra</w:t>
            </w:r>
            <w:r w:rsidRPr="003F2C6A">
              <w:rPr>
                <w:rFonts w:ascii="Times New Roman" w:eastAsia="Times New Roman" w:hAnsi="Times New Roman" w:cs="Times New Roman"/>
                <w:sz w:val="26"/>
                <w:szCs w:val="26"/>
              </w:rPr>
              <w:t>.</w:t>
            </w:r>
          </w:p>
          <w:p w:rsidR="00E510F5" w:rsidRPr="003F2C6A" w:rsidRDefault="00E510F5" w:rsidP="00B7386C">
            <w:pPr>
              <w:spacing w:line="276" w:lineRule="auto"/>
              <w:jc w:val="left"/>
              <w:rPr>
                <w:rFonts w:ascii="Times New Roman" w:eastAsia="Times New Roman" w:hAnsi="Times New Roman" w:cs="Times New Roman"/>
                <w:bCs/>
                <w:color w:val="000000" w:themeColor="text1"/>
                <w:sz w:val="26"/>
                <w:szCs w:val="26"/>
                <w:shd w:val="clear" w:color="auto" w:fill="FFFFFF"/>
              </w:rPr>
            </w:pPr>
          </w:p>
        </w:tc>
        <w:tc>
          <w:tcPr>
            <w:tcW w:w="3680" w:type="dxa"/>
          </w:tcPr>
          <w:p w:rsidR="00E510F5" w:rsidRPr="003F2C6A" w:rsidRDefault="00E510F5" w:rsidP="00B7386C">
            <w:pPr>
              <w:jc w:val="left"/>
              <w:rPr>
                <w:rFonts w:ascii="Times New Roman" w:eastAsia="Times New Roman" w:hAnsi="Times New Roman" w:cs="Times New Roman"/>
                <w:sz w:val="26"/>
                <w:szCs w:val="26"/>
              </w:rPr>
            </w:pPr>
            <w:r w:rsidRPr="003F2C6A">
              <w:rPr>
                <w:rFonts w:ascii="Times New Roman" w:eastAsia="Times New Roman" w:hAnsi="Times New Roman" w:cs="Times New Roman"/>
                <w:sz w:val="26"/>
                <w:szCs w:val="26"/>
              </w:rPr>
              <w:t>Quỹ bảo hiểm y tế thanh toán điều trị triệu chứng ở bệnh nhân đau thắt ngực ổn định không được kiểm soát đầy đủ hoặc bệnh nhân không dung nạp với các liệu pháp điều trị khác.</w:t>
            </w:r>
          </w:p>
        </w:tc>
        <w:tc>
          <w:tcPr>
            <w:tcW w:w="3072" w:type="dxa"/>
          </w:tcPr>
          <w:p w:rsidR="00AD0BEC" w:rsidRPr="003F2C6A" w:rsidRDefault="00AD7125" w:rsidP="00B7386C">
            <w:pPr>
              <w:pStyle w:val="NormalWeb"/>
              <w:shd w:val="clear" w:color="auto" w:fill="FFFFFF"/>
              <w:spacing w:before="0" w:beforeAutospacing="0" w:after="0" w:afterAutospacing="0"/>
              <w:rPr>
                <w:rFonts w:ascii="Arial" w:hAnsi="Arial" w:cs="Arial"/>
                <w:color w:val="555555"/>
                <w:sz w:val="26"/>
                <w:szCs w:val="26"/>
              </w:rPr>
            </w:pPr>
            <w:r w:rsidRPr="003F2C6A">
              <w:rPr>
                <w:b/>
                <w:sz w:val="26"/>
                <w:szCs w:val="26"/>
              </w:rPr>
              <w:t>Viên nén bao phim giải phóng có biến đổi</w:t>
            </w:r>
            <w:r w:rsidR="00EE18A6" w:rsidRPr="003F2C6A">
              <w:rPr>
                <w:b/>
                <w:sz w:val="26"/>
                <w:szCs w:val="26"/>
              </w:rPr>
              <w:t>.</w:t>
            </w:r>
            <w:r w:rsidR="00AD0BEC" w:rsidRPr="003F2C6A">
              <w:rPr>
                <w:rFonts w:ascii="Arial" w:hAnsi="Arial" w:cs="Arial"/>
                <w:color w:val="555555"/>
                <w:sz w:val="26"/>
                <w:szCs w:val="26"/>
              </w:rPr>
              <w:t xml:space="preserve"> .</w:t>
            </w:r>
          </w:p>
          <w:p w:rsidR="00AD0BEC" w:rsidRPr="003F2C6A" w:rsidRDefault="00AD0BEC" w:rsidP="00B7386C">
            <w:pPr>
              <w:pStyle w:val="NormalWeb"/>
              <w:shd w:val="clear" w:color="auto" w:fill="FFFFFF"/>
              <w:spacing w:before="0" w:beforeAutospacing="0" w:after="0" w:afterAutospacing="0"/>
              <w:rPr>
                <w:rFonts w:ascii="Arial" w:hAnsi="Arial" w:cs="Arial"/>
                <w:color w:val="555555"/>
                <w:sz w:val="26"/>
                <w:szCs w:val="26"/>
              </w:rPr>
            </w:pPr>
            <w:r w:rsidRPr="003F2C6A">
              <w:rPr>
                <w:color w:val="000000" w:themeColor="text1"/>
                <w:sz w:val="26"/>
                <w:szCs w:val="26"/>
              </w:rPr>
              <w:t xml:space="preserve">Thuốc có hàm lượng 35mg, uống </w:t>
            </w:r>
            <w:r w:rsidR="00EE18A6" w:rsidRPr="003F2C6A">
              <w:rPr>
                <w:color w:val="000000" w:themeColor="text1"/>
                <w:sz w:val="26"/>
                <w:szCs w:val="26"/>
              </w:rPr>
              <w:t xml:space="preserve"> mỗi lần 1 viên x 2 lần/</w:t>
            </w:r>
            <w:r w:rsidRPr="003F2C6A">
              <w:rPr>
                <w:color w:val="000000" w:themeColor="text1"/>
                <w:sz w:val="26"/>
                <w:szCs w:val="26"/>
              </w:rPr>
              <w:t>ngày vào buổi sáng và buổi tối (cách nhau 12 giờ), trong bữa ăn</w:t>
            </w:r>
            <w:r w:rsidR="00EE18A6" w:rsidRPr="003F2C6A">
              <w:rPr>
                <w:color w:val="000000" w:themeColor="text1"/>
                <w:sz w:val="26"/>
                <w:szCs w:val="26"/>
              </w:rPr>
              <w:t>.</w:t>
            </w:r>
          </w:p>
          <w:p w:rsidR="00E510F5" w:rsidRPr="003F2C6A" w:rsidRDefault="00AD0BEC" w:rsidP="00B7386C">
            <w:pPr>
              <w:pStyle w:val="NormalWeb"/>
              <w:shd w:val="clear" w:color="auto" w:fill="FFFFFF"/>
              <w:spacing w:before="0" w:beforeAutospacing="0" w:after="0" w:afterAutospacing="0"/>
              <w:rPr>
                <w:color w:val="000000" w:themeColor="text1"/>
                <w:sz w:val="26"/>
                <w:szCs w:val="26"/>
              </w:rPr>
            </w:pPr>
            <w:r w:rsidRPr="003F2C6A">
              <w:rPr>
                <w:color w:val="000000" w:themeColor="text1"/>
                <w:sz w:val="26"/>
                <w:szCs w:val="26"/>
              </w:rPr>
              <w:t>Đối với</w:t>
            </w:r>
            <w:r w:rsidR="00EE18A6" w:rsidRPr="003F2C6A">
              <w:rPr>
                <w:color w:val="000000" w:themeColor="text1"/>
                <w:sz w:val="26"/>
                <w:szCs w:val="26"/>
              </w:rPr>
              <w:t xml:space="preserve"> viên hàm lượng 20mg, </w:t>
            </w:r>
            <w:proofErr w:type="gramStart"/>
            <w:r w:rsidRPr="003F2C6A">
              <w:rPr>
                <w:color w:val="000000" w:themeColor="text1"/>
                <w:sz w:val="26"/>
                <w:szCs w:val="26"/>
              </w:rPr>
              <w:t xml:space="preserve">uống </w:t>
            </w:r>
            <w:r w:rsidR="00EE18A6" w:rsidRPr="003F2C6A">
              <w:rPr>
                <w:color w:val="000000" w:themeColor="text1"/>
                <w:sz w:val="26"/>
                <w:szCs w:val="26"/>
              </w:rPr>
              <w:t xml:space="preserve"> mỗi</w:t>
            </w:r>
            <w:proofErr w:type="gramEnd"/>
            <w:r w:rsidR="00EE18A6" w:rsidRPr="003F2C6A">
              <w:rPr>
                <w:color w:val="000000" w:themeColor="text1"/>
                <w:sz w:val="26"/>
                <w:szCs w:val="26"/>
              </w:rPr>
              <w:t xml:space="preserve"> </w:t>
            </w:r>
            <w:r w:rsidRPr="003F2C6A">
              <w:rPr>
                <w:color w:val="000000" w:themeColor="text1"/>
                <w:sz w:val="26"/>
                <w:szCs w:val="26"/>
              </w:rPr>
              <w:t xml:space="preserve"> lần</w:t>
            </w:r>
            <w:r w:rsidR="00EE18A6" w:rsidRPr="003F2C6A">
              <w:rPr>
                <w:color w:val="000000" w:themeColor="text1"/>
                <w:sz w:val="26"/>
                <w:szCs w:val="26"/>
              </w:rPr>
              <w:t xml:space="preserve"> 1 viên x 3 lần/</w:t>
            </w:r>
            <w:r w:rsidRPr="003F2C6A">
              <w:rPr>
                <w:color w:val="000000" w:themeColor="text1"/>
                <w:sz w:val="26"/>
                <w:szCs w:val="26"/>
              </w:rPr>
              <w:t xml:space="preserve"> ngày.</w:t>
            </w:r>
          </w:p>
        </w:tc>
      </w:tr>
    </w:tbl>
    <w:p w:rsidR="004C45BF" w:rsidRPr="003F2C6A" w:rsidRDefault="00824C80" w:rsidP="004C45BF">
      <w:pPr>
        <w:shd w:val="clear" w:color="auto" w:fill="FFFFFF"/>
        <w:spacing w:line="276" w:lineRule="auto"/>
        <w:jc w:val="left"/>
        <w:rPr>
          <w:rFonts w:ascii="Times New Roman" w:eastAsia="Times New Roman" w:hAnsi="Times New Roman" w:cs="Times New Roman"/>
          <w:b/>
          <w:sz w:val="26"/>
          <w:szCs w:val="26"/>
        </w:rPr>
      </w:pPr>
      <w:r w:rsidRPr="003F2C6A">
        <w:rPr>
          <w:rFonts w:ascii="Times New Roman" w:eastAsia="Times New Roman" w:hAnsi="Times New Roman" w:cs="Times New Roman"/>
          <w:b/>
          <w:sz w:val="26"/>
          <w:szCs w:val="26"/>
        </w:rPr>
        <w:t xml:space="preserve">     </w:t>
      </w:r>
      <w:r w:rsidR="00E510F5" w:rsidRPr="003F2C6A">
        <w:rPr>
          <w:rFonts w:ascii="Times New Roman" w:eastAsia="Times New Roman" w:hAnsi="Times New Roman" w:cs="Times New Roman"/>
          <w:b/>
          <w:sz w:val="26"/>
          <w:szCs w:val="26"/>
        </w:rPr>
        <w:t xml:space="preserve"> - Chống chỉ định:</w:t>
      </w:r>
    </w:p>
    <w:p w:rsidR="004C45BF" w:rsidRPr="003F2C6A" w:rsidRDefault="004C45BF" w:rsidP="004C45BF">
      <w:pPr>
        <w:shd w:val="clear" w:color="auto" w:fill="FFFFFF"/>
        <w:spacing w:line="276" w:lineRule="auto"/>
        <w:jc w:val="left"/>
        <w:rPr>
          <w:rFonts w:ascii="Times New Roman" w:eastAsia="Times New Roman" w:hAnsi="Times New Roman" w:cs="Times New Roman"/>
          <w:sz w:val="26"/>
          <w:szCs w:val="26"/>
        </w:rPr>
      </w:pPr>
      <w:r w:rsidRPr="003F2C6A">
        <w:rPr>
          <w:rFonts w:ascii="Times New Roman" w:eastAsia="Times New Roman" w:hAnsi="Times New Roman" w:cs="Times New Roman"/>
          <w:b/>
          <w:sz w:val="26"/>
          <w:szCs w:val="26"/>
        </w:rPr>
        <w:t xml:space="preserve">       </w:t>
      </w:r>
      <w:proofErr w:type="gramStart"/>
      <w:r w:rsidRPr="003F2C6A">
        <w:rPr>
          <w:rFonts w:ascii="Times New Roman" w:eastAsia="Times New Roman" w:hAnsi="Times New Roman" w:cs="Times New Roman"/>
          <w:b/>
          <w:sz w:val="26"/>
          <w:szCs w:val="26"/>
        </w:rPr>
        <w:t xml:space="preserve">+ </w:t>
      </w:r>
      <w:r w:rsidRPr="003F2C6A">
        <w:rPr>
          <w:rFonts w:ascii="Arial" w:hAnsi="Arial" w:cs="Arial"/>
          <w:color w:val="555555"/>
          <w:sz w:val="26"/>
          <w:szCs w:val="26"/>
        </w:rPr>
        <w:t xml:space="preserve"> </w:t>
      </w:r>
      <w:r w:rsidRPr="003F2C6A">
        <w:rPr>
          <w:rFonts w:ascii="Times New Roman" w:eastAsia="Times New Roman" w:hAnsi="Times New Roman" w:cs="Times New Roman"/>
          <w:sz w:val="26"/>
          <w:szCs w:val="26"/>
        </w:rPr>
        <w:t>Quá</w:t>
      </w:r>
      <w:proofErr w:type="gramEnd"/>
      <w:r w:rsidRPr="003F2C6A">
        <w:rPr>
          <w:rFonts w:ascii="Times New Roman" w:eastAsia="Times New Roman" w:hAnsi="Times New Roman" w:cs="Times New Roman"/>
          <w:sz w:val="26"/>
          <w:szCs w:val="26"/>
        </w:rPr>
        <w:t xml:space="preserve"> mẫn cảm với thuốc và các thành phần của thuốc</w:t>
      </w:r>
    </w:p>
    <w:p w:rsidR="004C45BF" w:rsidRPr="004C45BF" w:rsidRDefault="004C45BF" w:rsidP="004C45BF">
      <w:pPr>
        <w:shd w:val="clear" w:color="auto" w:fill="FFFFFF"/>
        <w:spacing w:line="276" w:lineRule="auto"/>
        <w:jc w:val="left"/>
        <w:rPr>
          <w:rFonts w:ascii="Times New Roman" w:eastAsia="Times New Roman" w:hAnsi="Times New Roman" w:cs="Times New Roman"/>
          <w:sz w:val="26"/>
          <w:szCs w:val="26"/>
        </w:rPr>
      </w:pPr>
      <w:r w:rsidRPr="003F2C6A">
        <w:rPr>
          <w:rFonts w:ascii="Times New Roman" w:eastAsia="Times New Roman" w:hAnsi="Times New Roman" w:cs="Times New Roman"/>
          <w:sz w:val="26"/>
          <w:szCs w:val="26"/>
        </w:rPr>
        <w:t xml:space="preserve">       </w:t>
      </w:r>
      <w:proofErr w:type="gramStart"/>
      <w:r w:rsidRPr="003F2C6A">
        <w:rPr>
          <w:rFonts w:ascii="Times New Roman" w:eastAsia="Times New Roman" w:hAnsi="Times New Roman" w:cs="Times New Roman"/>
          <w:sz w:val="26"/>
          <w:szCs w:val="26"/>
        </w:rPr>
        <w:t xml:space="preserve">+  </w:t>
      </w:r>
      <w:proofErr w:type="gramEnd"/>
      <w:r w:rsidR="00D85734" w:rsidRPr="004C45BF">
        <w:rPr>
          <w:rFonts w:ascii="Times New Roman" w:eastAsia="Times New Roman" w:hAnsi="Times New Roman" w:cs="Times New Roman"/>
          <w:sz w:val="26"/>
          <w:szCs w:val="26"/>
        </w:rPr>
        <w:fldChar w:fldCharType="begin"/>
      </w:r>
      <w:r w:rsidRPr="004C45BF">
        <w:rPr>
          <w:rFonts w:ascii="Times New Roman" w:eastAsia="Times New Roman" w:hAnsi="Times New Roman" w:cs="Times New Roman"/>
          <w:sz w:val="26"/>
          <w:szCs w:val="26"/>
        </w:rPr>
        <w:instrText xml:space="preserve"> HYPERLINK "https://hellobacsi.com/benh/parkinson/" </w:instrText>
      </w:r>
      <w:r w:rsidR="00D85734" w:rsidRPr="004C45BF">
        <w:rPr>
          <w:rFonts w:ascii="Times New Roman" w:eastAsia="Times New Roman" w:hAnsi="Times New Roman" w:cs="Times New Roman"/>
          <w:sz w:val="26"/>
          <w:szCs w:val="26"/>
        </w:rPr>
        <w:fldChar w:fldCharType="separate"/>
      </w:r>
      <w:r w:rsidRPr="003F2C6A">
        <w:rPr>
          <w:rFonts w:ascii="Times New Roman" w:eastAsia="Times New Roman" w:hAnsi="Times New Roman" w:cs="Times New Roman"/>
          <w:sz w:val="26"/>
          <w:szCs w:val="26"/>
        </w:rPr>
        <w:t>Parkinson </w:t>
      </w:r>
      <w:r w:rsidR="00D85734" w:rsidRPr="004C45BF">
        <w:rPr>
          <w:rFonts w:ascii="Times New Roman" w:eastAsia="Times New Roman" w:hAnsi="Times New Roman" w:cs="Times New Roman"/>
          <w:sz w:val="26"/>
          <w:szCs w:val="26"/>
        </w:rPr>
        <w:fldChar w:fldCharType="end"/>
      </w:r>
      <w:r w:rsidRPr="004C45BF">
        <w:rPr>
          <w:rFonts w:ascii="Times New Roman" w:eastAsia="Times New Roman" w:hAnsi="Times New Roman" w:cs="Times New Roman"/>
          <w:sz w:val="26"/>
          <w:szCs w:val="26"/>
        </w:rPr>
        <w:t>và các triệu chứng của Parkinson như rùng mình, </w:t>
      </w:r>
      <w:hyperlink r:id="rId5" w:history="1">
        <w:r w:rsidRPr="003F2C6A">
          <w:rPr>
            <w:rFonts w:ascii="Times New Roman" w:eastAsia="Times New Roman" w:hAnsi="Times New Roman" w:cs="Times New Roman"/>
            <w:sz w:val="26"/>
            <w:szCs w:val="26"/>
          </w:rPr>
          <w:t>hội chứng chân không yên</w:t>
        </w:r>
      </w:hyperlink>
      <w:r w:rsidRPr="004C45BF">
        <w:rPr>
          <w:rFonts w:ascii="Times New Roman" w:eastAsia="Times New Roman" w:hAnsi="Times New Roman" w:cs="Times New Roman"/>
          <w:sz w:val="26"/>
          <w:szCs w:val="26"/>
        </w:rPr>
        <w:t> và các rối loạn vận động liên quan khác.</w:t>
      </w:r>
    </w:p>
    <w:p w:rsidR="004C45BF" w:rsidRPr="004C45BF" w:rsidRDefault="004C45BF" w:rsidP="004C45BF">
      <w:pPr>
        <w:shd w:val="clear" w:color="auto" w:fill="FFFFFF"/>
        <w:spacing w:line="276" w:lineRule="auto"/>
        <w:jc w:val="left"/>
        <w:rPr>
          <w:rFonts w:ascii="Times New Roman" w:eastAsia="Times New Roman" w:hAnsi="Times New Roman" w:cs="Times New Roman"/>
          <w:sz w:val="26"/>
          <w:szCs w:val="26"/>
        </w:rPr>
      </w:pPr>
      <w:r w:rsidRPr="003F2C6A">
        <w:rPr>
          <w:rFonts w:ascii="Times New Roman" w:eastAsia="Times New Roman" w:hAnsi="Times New Roman" w:cs="Times New Roman"/>
          <w:sz w:val="26"/>
          <w:szCs w:val="26"/>
        </w:rPr>
        <w:t xml:space="preserve">       + </w:t>
      </w:r>
      <w:r w:rsidRPr="004C45BF">
        <w:rPr>
          <w:rFonts w:ascii="Times New Roman" w:eastAsia="Times New Roman" w:hAnsi="Times New Roman" w:cs="Times New Roman"/>
          <w:sz w:val="26"/>
          <w:szCs w:val="26"/>
        </w:rPr>
        <w:t>Bị suy thận nặng (độ thanh thải creatinin dưới 30ml/phút)</w:t>
      </w:r>
    </w:p>
    <w:p w:rsidR="00E510F5" w:rsidRPr="003F2C6A" w:rsidRDefault="00824C80" w:rsidP="00E510F5">
      <w:pPr>
        <w:shd w:val="clear" w:color="auto" w:fill="FFFFFF"/>
        <w:spacing w:line="276" w:lineRule="auto"/>
        <w:jc w:val="left"/>
        <w:rPr>
          <w:rFonts w:ascii="Times New Roman" w:eastAsia="Times New Roman" w:hAnsi="Times New Roman" w:cs="Times New Roman"/>
          <w:color w:val="000000"/>
          <w:sz w:val="26"/>
          <w:szCs w:val="26"/>
        </w:rPr>
      </w:pPr>
      <w:r w:rsidRPr="003F2C6A">
        <w:rPr>
          <w:rFonts w:ascii="Times New Roman" w:eastAsia="Times New Roman" w:hAnsi="Times New Roman" w:cs="Times New Roman"/>
          <w:b/>
          <w:sz w:val="26"/>
          <w:szCs w:val="26"/>
        </w:rPr>
        <w:t xml:space="preserve">     </w:t>
      </w:r>
      <w:r w:rsidR="00E510F5" w:rsidRPr="003F2C6A">
        <w:rPr>
          <w:rFonts w:ascii="Times New Roman" w:eastAsia="Times New Roman" w:hAnsi="Times New Roman" w:cs="Times New Roman"/>
          <w:b/>
          <w:color w:val="000000"/>
          <w:sz w:val="26"/>
          <w:szCs w:val="26"/>
        </w:rPr>
        <w:t xml:space="preserve"> - Tác dụng không mong muốn: </w:t>
      </w:r>
      <w:r w:rsidRPr="003F2C6A">
        <w:rPr>
          <w:rFonts w:ascii="Times New Roman" w:eastAsia="Times New Roman" w:hAnsi="Times New Roman" w:cs="Times New Roman"/>
          <w:b/>
          <w:color w:val="000000"/>
          <w:sz w:val="26"/>
          <w:szCs w:val="26"/>
        </w:rPr>
        <w:t xml:space="preserve"> </w:t>
      </w:r>
      <w:r w:rsidRPr="003F2C6A">
        <w:rPr>
          <w:rFonts w:ascii="Times New Roman" w:eastAsia="Times New Roman" w:hAnsi="Times New Roman" w:cs="Times New Roman"/>
          <w:color w:val="000000"/>
          <w:sz w:val="26"/>
          <w:szCs w:val="26"/>
        </w:rPr>
        <w:t>Hiếm gặp (1/1000): Rối loạn tiêu hóa: Buồn nôn, nôn.</w:t>
      </w:r>
    </w:p>
    <w:p w:rsidR="00E510F5" w:rsidRPr="003F2C6A" w:rsidRDefault="00E510F5" w:rsidP="00E510F5">
      <w:pPr>
        <w:rPr>
          <w:rFonts w:ascii="Times New Roman" w:eastAsia="Times New Roman" w:hAnsi="Times New Roman" w:cs="Times New Roman"/>
          <w:b/>
          <w:sz w:val="26"/>
          <w:szCs w:val="26"/>
        </w:rPr>
      </w:pPr>
      <w:r w:rsidRPr="003F2C6A">
        <w:rPr>
          <w:rFonts w:ascii="Times New Roman" w:eastAsia="Times New Roman" w:hAnsi="Times New Roman" w:cs="Times New Roman"/>
          <w:b/>
          <w:sz w:val="26"/>
          <w:szCs w:val="26"/>
        </w:rPr>
        <w:t xml:space="preserve">                                                                                Người cung cấp thông tin</w:t>
      </w:r>
    </w:p>
    <w:p w:rsidR="00E510F5" w:rsidRDefault="00E510F5" w:rsidP="00E510F5">
      <w:pPr>
        <w:tabs>
          <w:tab w:val="left" w:pos="10110"/>
        </w:tabs>
        <w:jc w:val="both"/>
        <w:rPr>
          <w:rFonts w:ascii="Times New Roman" w:eastAsia="Times New Roman" w:hAnsi="Times New Roman" w:cs="Times New Roman"/>
          <w:sz w:val="28"/>
          <w:szCs w:val="28"/>
        </w:rPr>
      </w:pPr>
    </w:p>
    <w:p w:rsidR="00E510F5" w:rsidRPr="00DA7689" w:rsidRDefault="00C37D5C" w:rsidP="00C37D5C">
      <w:pPr>
        <w:tabs>
          <w:tab w:val="left" w:pos="10110"/>
        </w:tabs>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86D76">
        <w:rPr>
          <w:rFonts w:ascii="Times New Roman" w:eastAsia="Times New Roman" w:hAnsi="Times New Roman" w:cs="Times New Roman"/>
          <w:sz w:val="28"/>
          <w:szCs w:val="28"/>
        </w:rPr>
        <w:t xml:space="preserve">      </w:t>
      </w:r>
      <w:r w:rsidR="00DC7502">
        <w:rPr>
          <w:rFonts w:ascii="Times New Roman" w:eastAsia="Times New Roman" w:hAnsi="Times New Roman" w:cs="Times New Roman"/>
          <w:sz w:val="28"/>
          <w:szCs w:val="28"/>
        </w:rPr>
        <w:t xml:space="preserve">    </w:t>
      </w:r>
      <w:r w:rsidR="008C39CF">
        <w:rPr>
          <w:rFonts w:ascii="Times New Roman" w:eastAsia="Times New Roman" w:hAnsi="Times New Roman" w:cs="Times New Roman"/>
          <w:sz w:val="28"/>
          <w:szCs w:val="28"/>
        </w:rPr>
        <w:t xml:space="preserve">  </w:t>
      </w:r>
      <w:r w:rsidR="00E510F5" w:rsidRPr="00DA7689">
        <w:rPr>
          <w:rFonts w:ascii="Times New Roman" w:eastAsia="Times New Roman" w:hAnsi="Times New Roman" w:cs="Times New Roman"/>
          <w:b/>
          <w:sz w:val="28"/>
          <w:szCs w:val="28"/>
        </w:rPr>
        <w:t>Ds: Võ Thị Trâm</w:t>
      </w:r>
    </w:p>
    <w:tbl>
      <w:tblPr>
        <w:tblW w:w="15647" w:type="dxa"/>
        <w:tblInd w:w="-495" w:type="dxa"/>
        <w:tblLayout w:type="fixed"/>
        <w:tblLook w:val="0000"/>
      </w:tblPr>
      <w:tblGrid>
        <w:gridCol w:w="6385"/>
        <w:gridCol w:w="9262"/>
      </w:tblGrid>
      <w:tr w:rsidR="003D618A" w:rsidRPr="007739CA" w:rsidTr="0052230C">
        <w:trPr>
          <w:trHeight w:val="403"/>
        </w:trPr>
        <w:tc>
          <w:tcPr>
            <w:tcW w:w="6385" w:type="dxa"/>
          </w:tcPr>
          <w:p w:rsidR="003D618A" w:rsidRDefault="003D618A" w:rsidP="0052230C">
            <w:pPr>
              <w:spacing w:line="240" w:lineRule="auto"/>
              <w:rPr>
                <w:rFonts w:ascii="Times New Roman" w:hAnsi="Times New Roman"/>
                <w:bCs/>
                <w:sz w:val="28"/>
                <w:szCs w:val="28"/>
              </w:rPr>
            </w:pPr>
            <w:r w:rsidRPr="007739CA">
              <w:rPr>
                <w:rFonts w:ascii="Times New Roman" w:hAnsi="Times New Roman"/>
                <w:bCs/>
                <w:sz w:val="28"/>
                <w:szCs w:val="28"/>
              </w:rPr>
              <w:lastRenderedPageBreak/>
              <w:t>BỆNH VIỆN ĐK LỘC HÀ</w:t>
            </w:r>
          </w:p>
          <w:p w:rsidR="003D618A" w:rsidRPr="007739CA" w:rsidRDefault="003D618A" w:rsidP="0052230C">
            <w:pPr>
              <w:spacing w:line="240" w:lineRule="auto"/>
              <w:rPr>
                <w:rFonts w:ascii="Times New Roman" w:hAnsi="Times New Roman"/>
                <w:b/>
                <w:bCs/>
                <w:sz w:val="28"/>
                <w:szCs w:val="28"/>
              </w:rPr>
            </w:pPr>
            <w:r w:rsidRPr="007739CA">
              <w:rPr>
                <w:rFonts w:ascii="Times New Roman" w:hAnsi="Times New Roman"/>
                <w:b/>
                <w:bCs/>
                <w:sz w:val="28"/>
                <w:szCs w:val="28"/>
              </w:rPr>
              <w:t>ĐƠN VỊ THÔNG TIN THUỐC</w:t>
            </w:r>
          </w:p>
          <w:p w:rsidR="003D618A" w:rsidRPr="00A6639E" w:rsidRDefault="00D85734" w:rsidP="0052230C">
            <w:pPr>
              <w:rPr>
                <w:rFonts w:ascii="Times New Roman" w:hAnsi="Times New Roman"/>
                <w:b/>
                <w:bCs/>
                <w:sz w:val="26"/>
                <w:szCs w:val="26"/>
              </w:rPr>
            </w:pPr>
            <w:r w:rsidRPr="00D85734">
              <w:rPr>
                <w:rFonts w:ascii="Times New Roman" w:hAnsi="Times New Roman"/>
                <w:noProof/>
              </w:rPr>
              <w:pict>
                <v:line id="_x0000_s1034" style="position:absolute;left:0;text-align:left;z-index:251669504" from="105.75pt,1.65pt" to="205.3pt,1.65pt"/>
              </w:pict>
            </w:r>
          </w:p>
          <w:p w:rsidR="003D618A" w:rsidRPr="00A6639E" w:rsidRDefault="003D618A" w:rsidP="0052230C">
            <w:pPr>
              <w:rPr>
                <w:rFonts w:ascii="Times New Roman" w:hAnsi="Times New Roman"/>
                <w:sz w:val="26"/>
                <w:szCs w:val="26"/>
              </w:rPr>
            </w:pPr>
          </w:p>
        </w:tc>
        <w:tc>
          <w:tcPr>
            <w:tcW w:w="9262" w:type="dxa"/>
          </w:tcPr>
          <w:p w:rsidR="003D618A" w:rsidRPr="00E60F3C" w:rsidRDefault="003D618A" w:rsidP="0052230C">
            <w:pPr>
              <w:spacing w:line="240" w:lineRule="auto"/>
              <w:rPr>
                <w:rFonts w:ascii="Times New Roman" w:hAnsi="Times New Roman"/>
                <w:b/>
                <w:bCs/>
                <w:sz w:val="28"/>
                <w:szCs w:val="28"/>
              </w:rPr>
            </w:pPr>
            <w:r w:rsidRPr="00E60F3C">
              <w:rPr>
                <w:rFonts w:ascii="Times New Roman" w:hAnsi="Times New Roman"/>
                <w:b/>
                <w:bCs/>
                <w:sz w:val="28"/>
                <w:szCs w:val="28"/>
              </w:rPr>
              <w:t>CỘNG HOÀ XÃ HỘI CHỦ NGHĨA VIỆT NAM</w:t>
            </w:r>
          </w:p>
          <w:p w:rsidR="003D618A" w:rsidRPr="00E60F3C" w:rsidRDefault="003D618A" w:rsidP="0052230C">
            <w:pPr>
              <w:spacing w:line="240" w:lineRule="auto"/>
              <w:rPr>
                <w:rFonts w:ascii="Times New Roman" w:hAnsi="Times New Roman"/>
                <w:b/>
                <w:bCs/>
                <w:sz w:val="28"/>
                <w:szCs w:val="28"/>
              </w:rPr>
            </w:pPr>
            <w:r w:rsidRPr="00E60F3C">
              <w:rPr>
                <w:rFonts w:ascii="Times New Roman" w:hAnsi="Times New Roman"/>
                <w:b/>
                <w:bCs/>
                <w:sz w:val="28"/>
                <w:szCs w:val="28"/>
              </w:rPr>
              <w:t>Độc lập - Tự do - Hạnh phúc</w:t>
            </w:r>
          </w:p>
          <w:p w:rsidR="003D618A" w:rsidRPr="00074B51" w:rsidRDefault="00D85734" w:rsidP="0052230C">
            <w:pPr>
              <w:spacing w:line="240" w:lineRule="auto"/>
              <w:rPr>
                <w:rFonts w:ascii="Times New Roman" w:hAnsi="Times New Roman"/>
                <w:b/>
                <w:bCs/>
              </w:rPr>
            </w:pPr>
            <w:r>
              <w:rPr>
                <w:rFonts w:ascii="Times New Roman" w:hAnsi="Times New Roman"/>
                <w:b/>
                <w:bCs/>
                <w:noProof/>
              </w:rPr>
              <w:pict>
                <v:line id="_x0000_s1035" style="position:absolute;left:0;text-align:left;z-index:251670528" from="166.95pt,1.65pt" to="304.3pt,1.65pt"/>
              </w:pict>
            </w:r>
          </w:p>
          <w:p w:rsidR="003D618A" w:rsidRPr="007739CA" w:rsidRDefault="003D618A" w:rsidP="0052230C">
            <w:pPr>
              <w:spacing w:line="240" w:lineRule="auto"/>
              <w:rPr>
                <w:rFonts w:ascii="Times New Roman" w:hAnsi="Times New Roman"/>
                <w:i/>
                <w:iCs/>
                <w:sz w:val="24"/>
                <w:szCs w:val="24"/>
              </w:rPr>
            </w:pPr>
            <w:r w:rsidRPr="00BE2C63">
              <w:rPr>
                <w:rFonts w:ascii="Times New Roman" w:hAnsi="Times New Roman"/>
                <w:i/>
                <w:iCs/>
                <w:sz w:val="24"/>
                <w:szCs w:val="24"/>
              </w:rPr>
              <w:t xml:space="preserve">        </w:t>
            </w:r>
            <w:r>
              <w:rPr>
                <w:rFonts w:ascii="Times New Roman" w:hAnsi="Times New Roman"/>
                <w:i/>
                <w:iCs/>
                <w:sz w:val="24"/>
                <w:szCs w:val="24"/>
              </w:rPr>
              <w:t xml:space="preserve">   </w:t>
            </w:r>
            <w:r w:rsidRPr="00BE2C63">
              <w:rPr>
                <w:rFonts w:ascii="Times New Roman" w:hAnsi="Times New Roman"/>
                <w:i/>
                <w:iCs/>
                <w:sz w:val="24"/>
                <w:szCs w:val="24"/>
              </w:rPr>
              <w:t xml:space="preserve"> Lộc Hà, ngày </w:t>
            </w:r>
            <w:r>
              <w:rPr>
                <w:rFonts w:ascii="Times New Roman" w:hAnsi="Times New Roman"/>
                <w:i/>
                <w:iCs/>
                <w:sz w:val="24"/>
                <w:szCs w:val="24"/>
              </w:rPr>
              <w:t>09</w:t>
            </w:r>
            <w:r w:rsidRPr="00BE2C63">
              <w:rPr>
                <w:rFonts w:ascii="Times New Roman" w:hAnsi="Times New Roman"/>
                <w:i/>
                <w:iCs/>
                <w:sz w:val="24"/>
                <w:szCs w:val="24"/>
              </w:rPr>
              <w:t xml:space="preserve"> tháng </w:t>
            </w:r>
            <w:r>
              <w:rPr>
                <w:rFonts w:ascii="Times New Roman" w:hAnsi="Times New Roman"/>
                <w:i/>
                <w:iCs/>
                <w:sz w:val="24"/>
                <w:szCs w:val="24"/>
              </w:rPr>
              <w:t>8</w:t>
            </w:r>
            <w:r w:rsidRPr="00BE2C63">
              <w:rPr>
                <w:rFonts w:ascii="Times New Roman" w:hAnsi="Times New Roman"/>
                <w:i/>
                <w:iCs/>
                <w:sz w:val="24"/>
                <w:szCs w:val="24"/>
              </w:rPr>
              <w:t xml:space="preserve"> năm 201</w:t>
            </w:r>
            <w:r>
              <w:rPr>
                <w:rFonts w:ascii="Times New Roman" w:hAnsi="Times New Roman"/>
                <w:i/>
                <w:iCs/>
                <w:sz w:val="24"/>
                <w:szCs w:val="24"/>
              </w:rPr>
              <w:t>8</w:t>
            </w:r>
          </w:p>
        </w:tc>
      </w:tr>
    </w:tbl>
    <w:p w:rsidR="003D618A" w:rsidRPr="006E30AC" w:rsidRDefault="003D618A" w:rsidP="003D618A">
      <w:pPr>
        <w:spacing w:line="240" w:lineRule="auto"/>
        <w:rPr>
          <w:rFonts w:ascii="Times New Roman" w:eastAsia="Times New Roman" w:hAnsi="Times New Roman" w:cs="Times New Roman"/>
          <w:b/>
          <w:sz w:val="28"/>
          <w:szCs w:val="28"/>
        </w:rPr>
      </w:pPr>
      <w:r w:rsidRPr="006E30AC">
        <w:rPr>
          <w:rFonts w:ascii="Times New Roman" w:eastAsia="Times New Roman" w:hAnsi="Times New Roman" w:cs="Times New Roman"/>
          <w:b/>
          <w:sz w:val="28"/>
          <w:szCs w:val="28"/>
        </w:rPr>
        <w:t xml:space="preserve">THÔNG TIN </w:t>
      </w:r>
    </w:p>
    <w:p w:rsidR="003D618A" w:rsidRDefault="003D618A" w:rsidP="003D618A">
      <w:pPr>
        <w:spacing w:line="240" w:lineRule="auto"/>
        <w:rPr>
          <w:rFonts w:ascii="Times New Roman" w:eastAsia="Times New Roman" w:hAnsi="Times New Roman" w:cs="Times New Roman"/>
          <w:b/>
          <w:sz w:val="28"/>
          <w:szCs w:val="28"/>
        </w:rPr>
      </w:pPr>
      <w:r w:rsidRPr="009275D6">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 xml:space="preserve">ác thuốc nằm trong giới hạn chỉ định Danh mục thuốc thuộc phạm </w:t>
      </w:r>
      <w:proofErr w:type="gramStart"/>
      <w:r>
        <w:rPr>
          <w:rFonts w:ascii="Times New Roman" w:eastAsia="Times New Roman" w:hAnsi="Times New Roman" w:cs="Times New Roman"/>
          <w:b/>
          <w:sz w:val="28"/>
          <w:szCs w:val="28"/>
        </w:rPr>
        <w:t>vi</w:t>
      </w:r>
      <w:proofErr w:type="gramEnd"/>
      <w:r>
        <w:rPr>
          <w:rFonts w:ascii="Times New Roman" w:eastAsia="Times New Roman" w:hAnsi="Times New Roman" w:cs="Times New Roman"/>
          <w:b/>
          <w:sz w:val="28"/>
          <w:szCs w:val="28"/>
        </w:rPr>
        <w:t xml:space="preserve"> thanh toán của quỹ Bảo hiểm y tế</w:t>
      </w:r>
    </w:p>
    <w:p w:rsidR="003D618A" w:rsidRPr="00B60539" w:rsidRDefault="003D618A" w:rsidP="003D618A">
      <w:pPr>
        <w:spacing w:line="240" w:lineRule="auto"/>
        <w:rPr>
          <w:rFonts w:ascii="Times New Roman" w:eastAsia="Times New Roman" w:hAnsi="Times New Roman" w:cs="Times New Roman"/>
          <w:bCs/>
          <w:sz w:val="28"/>
          <w:szCs w:val="28"/>
        </w:rPr>
      </w:pPr>
      <w:r w:rsidRPr="009275D6">
        <w:rPr>
          <w:rFonts w:ascii="Times New Roman" w:eastAsia="Times New Roman" w:hAnsi="Times New Roman" w:cs="Times New Roman"/>
          <w:b/>
          <w:i/>
          <w:iCs/>
          <w:sz w:val="28"/>
          <w:szCs w:val="28"/>
        </w:rPr>
        <w:t xml:space="preserve"> </w:t>
      </w:r>
      <w:r>
        <w:rPr>
          <w:rFonts w:ascii="Times New Roman" w:eastAsia="Times New Roman" w:hAnsi="Times New Roman" w:cs="Times New Roman"/>
          <w:i/>
          <w:iCs/>
          <w:sz w:val="28"/>
          <w:szCs w:val="28"/>
        </w:rPr>
        <w:t>(Ban hành kèm theo Thông tư số 40</w:t>
      </w:r>
      <w:r w:rsidRPr="006E30AC">
        <w:rPr>
          <w:rFonts w:ascii="Times New Roman" w:eastAsia="Times New Roman" w:hAnsi="Times New Roman" w:cs="Times New Roman"/>
          <w:i/>
          <w:iCs/>
          <w:sz w:val="28"/>
          <w:szCs w:val="28"/>
        </w:rPr>
        <w:t>/TT-BYT ngày 17 tháng 11 năm 2014 của Bộ trưởng Bộ Y tế)</w:t>
      </w:r>
    </w:p>
    <w:p w:rsidR="005864DF" w:rsidRDefault="003D618A" w:rsidP="003D618A">
      <w:pPr>
        <w:spacing w:line="276" w:lineRule="auto"/>
        <w:jc w:val="both"/>
        <w:rPr>
          <w:rFonts w:ascii="Times New Roman" w:eastAsia="Times New Roman" w:hAnsi="Times New Roman" w:cs="Times New Roman"/>
          <w:b/>
          <w:sz w:val="36"/>
          <w:szCs w:val="36"/>
        </w:rPr>
      </w:pPr>
      <w:r w:rsidRPr="00E777F5">
        <w:rPr>
          <w:rFonts w:ascii="Times New Roman" w:eastAsia="Times New Roman" w:hAnsi="Times New Roman" w:cs="Times New Roman"/>
          <w:b/>
          <w:sz w:val="36"/>
          <w:szCs w:val="36"/>
        </w:rPr>
        <w:t xml:space="preserve"> </w:t>
      </w:r>
      <w:r w:rsidRPr="003D618A">
        <w:rPr>
          <w:rFonts w:ascii="Times New Roman" w:eastAsia="Times New Roman" w:hAnsi="Times New Roman" w:cs="Times New Roman"/>
          <w:b/>
          <w:sz w:val="36"/>
          <w:szCs w:val="36"/>
        </w:rPr>
        <w:t>Peptid (Cerebrolysin concentrate)</w:t>
      </w:r>
      <w:r w:rsidR="00EB6D5A">
        <w:rPr>
          <w:rFonts w:ascii="Times New Roman" w:eastAsia="Times New Roman" w:hAnsi="Times New Roman" w:cs="Times New Roman"/>
          <w:b/>
          <w:sz w:val="36"/>
          <w:szCs w:val="36"/>
        </w:rPr>
        <w:t>:</w:t>
      </w:r>
    </w:p>
    <w:p w:rsidR="00EB6D5A" w:rsidRPr="005864DF" w:rsidRDefault="00EB6D5A" w:rsidP="003D618A">
      <w:pPr>
        <w:spacing w:line="276" w:lineRule="auto"/>
        <w:jc w:val="both"/>
        <w:rPr>
          <w:rFonts w:ascii="Times New Roman" w:eastAsia="Times New Roman" w:hAnsi="Times New Roman" w:cs="Times New Roman"/>
          <w:b/>
          <w:sz w:val="26"/>
          <w:szCs w:val="26"/>
        </w:rPr>
      </w:pPr>
      <w:r w:rsidRPr="005864DF">
        <w:rPr>
          <w:rFonts w:ascii="Times New Roman" w:eastAsia="Times New Roman" w:hAnsi="Times New Roman" w:cs="Times New Roman"/>
          <w:b/>
          <w:sz w:val="28"/>
          <w:szCs w:val="28"/>
        </w:rPr>
        <w:t xml:space="preserve">-Thành phần: </w:t>
      </w:r>
      <w:r w:rsidRPr="005864DF">
        <w:rPr>
          <w:rFonts w:ascii="Times New Roman" w:eastAsia="Times New Roman" w:hAnsi="Times New Roman" w:cs="Times New Roman"/>
          <w:sz w:val="26"/>
          <w:szCs w:val="26"/>
        </w:rPr>
        <w:t xml:space="preserve">Mỗi ml dung dịch có chứa: Peptid (Cerebrolysin concentrate) 215,2mg;     Sodium hydroxide: 2,1mg;   Nước cấp </w:t>
      </w:r>
      <w:proofErr w:type="gramStart"/>
      <w:r w:rsidRPr="005864DF">
        <w:rPr>
          <w:rFonts w:ascii="Times New Roman" w:eastAsia="Times New Roman" w:hAnsi="Times New Roman" w:cs="Times New Roman"/>
          <w:sz w:val="26"/>
          <w:szCs w:val="26"/>
        </w:rPr>
        <w:t>pha</w:t>
      </w:r>
      <w:proofErr w:type="gramEnd"/>
      <w:r w:rsidRPr="005864DF">
        <w:rPr>
          <w:rFonts w:ascii="Times New Roman" w:eastAsia="Times New Roman" w:hAnsi="Times New Roman" w:cs="Times New Roman"/>
          <w:sz w:val="26"/>
          <w:szCs w:val="26"/>
        </w:rPr>
        <w:t xml:space="preserve"> tiêm VĐ 1ml.</w:t>
      </w:r>
    </w:p>
    <w:p w:rsidR="003D618A" w:rsidRPr="005864DF" w:rsidRDefault="003D618A" w:rsidP="003D618A">
      <w:pPr>
        <w:spacing w:line="276" w:lineRule="auto"/>
        <w:jc w:val="both"/>
        <w:rPr>
          <w:rFonts w:ascii="Times New Roman" w:hAnsi="Times New Roman" w:cs="Times New Roman"/>
          <w:sz w:val="28"/>
          <w:szCs w:val="28"/>
        </w:rPr>
      </w:pPr>
      <w:r w:rsidRPr="005864DF">
        <w:rPr>
          <w:rFonts w:ascii="Times New Roman" w:hAnsi="Times New Roman" w:cs="Times New Roman"/>
          <w:b/>
          <w:sz w:val="28"/>
          <w:szCs w:val="28"/>
        </w:rPr>
        <w:t>- Tên thương mại, chỉ định, dạng thuốc, cách dùng, liề</w:t>
      </w:r>
      <w:r w:rsidR="00EB6D5A" w:rsidRPr="005864DF">
        <w:rPr>
          <w:rFonts w:ascii="Times New Roman" w:hAnsi="Times New Roman" w:cs="Times New Roman"/>
          <w:b/>
          <w:sz w:val="28"/>
          <w:szCs w:val="28"/>
        </w:rPr>
        <w:t>u dùng (</w:t>
      </w:r>
      <w:r w:rsidRPr="005864DF">
        <w:rPr>
          <w:rFonts w:ascii="Times New Roman" w:hAnsi="Times New Roman" w:cs="Times New Roman"/>
          <w:b/>
          <w:sz w:val="28"/>
          <w:szCs w:val="28"/>
        </w:rPr>
        <w:t>thuốc hiện có tại bệnh viện):</w:t>
      </w:r>
      <w:r w:rsidRPr="005864DF">
        <w:rPr>
          <w:rFonts w:ascii="Times New Roman" w:hAnsi="Times New Roman" w:cs="Times New Roman"/>
          <w:sz w:val="28"/>
          <w:szCs w:val="28"/>
        </w:rPr>
        <w:t xml:space="preserve"> </w:t>
      </w:r>
    </w:p>
    <w:tbl>
      <w:tblPr>
        <w:tblStyle w:val="TableGrid"/>
        <w:tblW w:w="0" w:type="auto"/>
        <w:tblLook w:val="04A0"/>
      </w:tblPr>
      <w:tblGrid>
        <w:gridCol w:w="590"/>
        <w:gridCol w:w="1858"/>
        <w:gridCol w:w="729"/>
        <w:gridCol w:w="1350"/>
        <w:gridCol w:w="2970"/>
        <w:gridCol w:w="3510"/>
        <w:gridCol w:w="4671"/>
      </w:tblGrid>
      <w:tr w:rsidR="003D618A" w:rsidRPr="005864DF" w:rsidTr="005864DF">
        <w:tc>
          <w:tcPr>
            <w:tcW w:w="590" w:type="dxa"/>
          </w:tcPr>
          <w:p w:rsidR="003D618A" w:rsidRPr="005864DF" w:rsidRDefault="003D618A" w:rsidP="0052230C">
            <w:pPr>
              <w:spacing w:line="276" w:lineRule="auto"/>
              <w:rPr>
                <w:rFonts w:ascii="Times New Roman" w:eastAsia="Times New Roman" w:hAnsi="Times New Roman" w:cs="Times New Roman"/>
                <w:b/>
                <w:sz w:val="28"/>
                <w:szCs w:val="28"/>
              </w:rPr>
            </w:pPr>
            <w:r w:rsidRPr="005864DF">
              <w:rPr>
                <w:rFonts w:ascii="Times New Roman" w:eastAsia="Times New Roman" w:hAnsi="Times New Roman" w:cs="Times New Roman"/>
                <w:b/>
                <w:sz w:val="28"/>
                <w:szCs w:val="28"/>
              </w:rPr>
              <w:t>TT</w:t>
            </w:r>
          </w:p>
        </w:tc>
        <w:tc>
          <w:tcPr>
            <w:tcW w:w="1858" w:type="dxa"/>
          </w:tcPr>
          <w:p w:rsidR="003D618A" w:rsidRPr="005864DF" w:rsidRDefault="003D618A" w:rsidP="0052230C">
            <w:pPr>
              <w:spacing w:line="276" w:lineRule="auto"/>
              <w:rPr>
                <w:rFonts w:ascii="Times New Roman" w:eastAsia="Times New Roman" w:hAnsi="Times New Roman" w:cs="Times New Roman"/>
                <w:b/>
                <w:sz w:val="28"/>
                <w:szCs w:val="28"/>
              </w:rPr>
            </w:pPr>
            <w:r w:rsidRPr="005864DF">
              <w:rPr>
                <w:rFonts w:ascii="Times New Roman" w:eastAsia="Times New Roman" w:hAnsi="Times New Roman" w:cs="Times New Roman"/>
                <w:b/>
                <w:sz w:val="28"/>
                <w:szCs w:val="28"/>
              </w:rPr>
              <w:t>Tên thuốc  (thương mại) - hàm lượng</w:t>
            </w:r>
          </w:p>
        </w:tc>
        <w:tc>
          <w:tcPr>
            <w:tcW w:w="729" w:type="dxa"/>
          </w:tcPr>
          <w:p w:rsidR="003D618A" w:rsidRPr="005864DF" w:rsidRDefault="003D618A" w:rsidP="0052230C">
            <w:pPr>
              <w:spacing w:line="276" w:lineRule="auto"/>
              <w:rPr>
                <w:rFonts w:ascii="Times New Roman" w:eastAsia="Times New Roman" w:hAnsi="Times New Roman" w:cs="Times New Roman"/>
                <w:b/>
                <w:sz w:val="28"/>
                <w:szCs w:val="28"/>
              </w:rPr>
            </w:pPr>
            <w:r w:rsidRPr="005864DF">
              <w:rPr>
                <w:rFonts w:ascii="Times New Roman" w:eastAsia="Times New Roman" w:hAnsi="Times New Roman" w:cs="Times New Roman"/>
                <w:b/>
                <w:sz w:val="28"/>
                <w:szCs w:val="28"/>
              </w:rPr>
              <w:t>Đơn vị</w:t>
            </w:r>
          </w:p>
        </w:tc>
        <w:tc>
          <w:tcPr>
            <w:tcW w:w="1350" w:type="dxa"/>
          </w:tcPr>
          <w:p w:rsidR="003D618A" w:rsidRPr="005864DF" w:rsidRDefault="003D618A" w:rsidP="0052230C">
            <w:pPr>
              <w:spacing w:line="276" w:lineRule="auto"/>
              <w:rPr>
                <w:rFonts w:ascii="Times New Roman" w:eastAsia="Times New Roman" w:hAnsi="Times New Roman" w:cs="Times New Roman"/>
                <w:b/>
                <w:sz w:val="28"/>
                <w:szCs w:val="28"/>
              </w:rPr>
            </w:pPr>
            <w:r w:rsidRPr="005864DF">
              <w:rPr>
                <w:rFonts w:ascii="Times New Roman" w:eastAsia="Times New Roman" w:hAnsi="Times New Roman" w:cs="Times New Roman"/>
                <w:b/>
                <w:sz w:val="28"/>
                <w:szCs w:val="28"/>
              </w:rPr>
              <w:t xml:space="preserve">Đơn giá </w:t>
            </w:r>
            <w:r w:rsidRPr="005864DF">
              <w:rPr>
                <w:rFonts w:ascii="Times New Roman" w:eastAsia="Times New Roman" w:hAnsi="Times New Roman" w:cs="Times New Roman"/>
                <w:sz w:val="28"/>
                <w:szCs w:val="28"/>
              </w:rPr>
              <w:t>(VND)</w:t>
            </w:r>
          </w:p>
        </w:tc>
        <w:tc>
          <w:tcPr>
            <w:tcW w:w="2970" w:type="dxa"/>
          </w:tcPr>
          <w:p w:rsidR="003D618A" w:rsidRPr="005864DF" w:rsidRDefault="003D618A" w:rsidP="0052230C">
            <w:pPr>
              <w:spacing w:line="276" w:lineRule="auto"/>
              <w:rPr>
                <w:rFonts w:ascii="Times New Roman" w:eastAsia="Times New Roman" w:hAnsi="Times New Roman" w:cs="Times New Roman"/>
                <w:b/>
                <w:bCs/>
                <w:color w:val="000000" w:themeColor="text1"/>
                <w:sz w:val="28"/>
                <w:szCs w:val="28"/>
                <w:shd w:val="clear" w:color="auto" w:fill="FFFFFF"/>
              </w:rPr>
            </w:pPr>
            <w:r w:rsidRPr="005864DF">
              <w:rPr>
                <w:rFonts w:ascii="Times New Roman" w:eastAsia="Times New Roman" w:hAnsi="Times New Roman" w:cs="Times New Roman"/>
                <w:b/>
                <w:bCs/>
                <w:color w:val="000000" w:themeColor="text1"/>
                <w:sz w:val="28"/>
                <w:szCs w:val="28"/>
                <w:shd w:val="clear" w:color="auto" w:fill="FFFFFF"/>
              </w:rPr>
              <w:t>Chỉ định theo đơn hướng dẫn</w:t>
            </w:r>
          </w:p>
          <w:p w:rsidR="003D618A" w:rsidRPr="005864DF" w:rsidRDefault="003D618A" w:rsidP="0052230C">
            <w:pPr>
              <w:spacing w:line="276" w:lineRule="auto"/>
              <w:rPr>
                <w:rFonts w:ascii="Times New Roman" w:eastAsia="Times New Roman" w:hAnsi="Times New Roman" w:cs="Times New Roman"/>
                <w:b/>
                <w:bCs/>
                <w:color w:val="000000" w:themeColor="text1"/>
                <w:sz w:val="28"/>
                <w:szCs w:val="28"/>
                <w:shd w:val="clear" w:color="auto" w:fill="FFFFFF"/>
              </w:rPr>
            </w:pPr>
            <w:r w:rsidRPr="005864DF">
              <w:rPr>
                <w:rFonts w:ascii="Times New Roman" w:eastAsia="Times New Roman" w:hAnsi="Times New Roman" w:cs="Times New Roman"/>
                <w:b/>
                <w:bCs/>
                <w:color w:val="000000" w:themeColor="text1"/>
                <w:sz w:val="28"/>
                <w:szCs w:val="28"/>
                <w:shd w:val="clear" w:color="auto" w:fill="FFFFFF"/>
              </w:rPr>
              <w:t>của Nhà sản xuất</w:t>
            </w:r>
          </w:p>
        </w:tc>
        <w:tc>
          <w:tcPr>
            <w:tcW w:w="3510" w:type="dxa"/>
          </w:tcPr>
          <w:p w:rsidR="003D618A" w:rsidRPr="005864DF" w:rsidRDefault="003D618A" w:rsidP="0052230C">
            <w:pPr>
              <w:spacing w:line="276" w:lineRule="auto"/>
              <w:jc w:val="both"/>
              <w:rPr>
                <w:rFonts w:ascii="Times New Roman" w:eastAsia="Times New Roman" w:hAnsi="Times New Roman" w:cs="Times New Roman"/>
                <w:b/>
                <w:bCs/>
                <w:color w:val="000000" w:themeColor="text1"/>
                <w:sz w:val="28"/>
                <w:szCs w:val="28"/>
                <w:shd w:val="clear" w:color="auto" w:fill="FFFFFF"/>
              </w:rPr>
            </w:pPr>
            <w:r w:rsidRPr="005864DF">
              <w:rPr>
                <w:rFonts w:ascii="Times New Roman" w:eastAsia="Times New Roman" w:hAnsi="Times New Roman" w:cs="Times New Roman"/>
                <w:b/>
                <w:bCs/>
                <w:color w:val="000000" w:themeColor="text1"/>
                <w:sz w:val="28"/>
                <w:szCs w:val="28"/>
                <w:shd w:val="clear" w:color="auto" w:fill="FFFFFF"/>
              </w:rPr>
              <w:t>Giới hạn chỉ định theo Thông tư 40/TT-BYT thuộc phạm vi thanh toán quỹ BHYT</w:t>
            </w:r>
          </w:p>
        </w:tc>
        <w:tc>
          <w:tcPr>
            <w:tcW w:w="4671" w:type="dxa"/>
          </w:tcPr>
          <w:p w:rsidR="003D618A" w:rsidRPr="005864DF" w:rsidRDefault="003D618A" w:rsidP="0052230C">
            <w:pPr>
              <w:spacing w:line="276" w:lineRule="auto"/>
              <w:jc w:val="both"/>
              <w:rPr>
                <w:rFonts w:ascii="Times New Roman" w:eastAsia="Times New Roman" w:hAnsi="Times New Roman" w:cs="Times New Roman"/>
                <w:sz w:val="28"/>
                <w:szCs w:val="28"/>
              </w:rPr>
            </w:pPr>
            <w:r w:rsidRPr="005864DF">
              <w:rPr>
                <w:rFonts w:ascii="Times New Roman" w:eastAsia="Times New Roman" w:hAnsi="Times New Roman" w:cs="Times New Roman"/>
                <w:b/>
                <w:sz w:val="28"/>
                <w:szCs w:val="28"/>
              </w:rPr>
              <w:t>Dạng thuốc - cách dùng - liều dùng</w:t>
            </w:r>
          </w:p>
        </w:tc>
      </w:tr>
      <w:tr w:rsidR="003D618A" w:rsidRPr="005864DF" w:rsidTr="005864DF">
        <w:tc>
          <w:tcPr>
            <w:tcW w:w="590" w:type="dxa"/>
            <w:vAlign w:val="center"/>
          </w:tcPr>
          <w:p w:rsidR="003D618A" w:rsidRPr="005864DF" w:rsidRDefault="003D618A" w:rsidP="0052230C">
            <w:pPr>
              <w:spacing w:line="276" w:lineRule="auto"/>
              <w:rPr>
                <w:rFonts w:ascii="Times New Roman" w:eastAsia="Times New Roman" w:hAnsi="Times New Roman" w:cs="Times New Roman"/>
                <w:sz w:val="28"/>
                <w:szCs w:val="28"/>
              </w:rPr>
            </w:pPr>
          </w:p>
        </w:tc>
        <w:tc>
          <w:tcPr>
            <w:tcW w:w="1858" w:type="dxa"/>
            <w:vAlign w:val="center"/>
          </w:tcPr>
          <w:p w:rsidR="003D618A" w:rsidRPr="005864DF" w:rsidRDefault="007F6AFD" w:rsidP="00EB6D5A">
            <w:pPr>
              <w:spacing w:line="276" w:lineRule="auto"/>
              <w:jc w:val="left"/>
              <w:rPr>
                <w:rFonts w:ascii="Times New Roman" w:eastAsia="Times New Roman" w:hAnsi="Times New Roman" w:cs="Times New Roman"/>
                <w:b/>
                <w:sz w:val="28"/>
                <w:szCs w:val="28"/>
              </w:rPr>
            </w:pPr>
            <w:r w:rsidRPr="005864DF">
              <w:rPr>
                <w:rFonts w:ascii="Times New Roman" w:eastAsia="Times New Roman" w:hAnsi="Times New Roman" w:cs="Times New Roman"/>
                <w:b/>
                <w:sz w:val="28"/>
                <w:szCs w:val="28"/>
              </w:rPr>
              <w:t>Cerebrolysin</w:t>
            </w:r>
          </w:p>
          <w:p w:rsidR="00EB6D5A" w:rsidRPr="005864DF" w:rsidRDefault="00EB6D5A" w:rsidP="00EB6D5A">
            <w:pPr>
              <w:spacing w:line="276" w:lineRule="auto"/>
              <w:jc w:val="left"/>
              <w:rPr>
                <w:rFonts w:ascii="Times New Roman" w:eastAsia="Times New Roman" w:hAnsi="Times New Roman" w:cs="Times New Roman"/>
                <w:sz w:val="28"/>
                <w:szCs w:val="28"/>
              </w:rPr>
            </w:pPr>
            <w:r w:rsidRPr="005864DF">
              <w:rPr>
                <w:rFonts w:ascii="Times New Roman" w:eastAsia="Times New Roman" w:hAnsi="Times New Roman" w:cs="Times New Roman"/>
                <w:b/>
                <w:sz w:val="28"/>
                <w:szCs w:val="28"/>
              </w:rPr>
              <w:t>(Ống 5ml; 10ml)</w:t>
            </w:r>
          </w:p>
        </w:tc>
        <w:tc>
          <w:tcPr>
            <w:tcW w:w="729" w:type="dxa"/>
            <w:vAlign w:val="center"/>
          </w:tcPr>
          <w:p w:rsidR="003D618A" w:rsidRPr="005864DF" w:rsidRDefault="00D75D12" w:rsidP="0052230C">
            <w:pPr>
              <w:spacing w:line="276" w:lineRule="auto"/>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Ống tiêm</w:t>
            </w:r>
          </w:p>
        </w:tc>
        <w:tc>
          <w:tcPr>
            <w:tcW w:w="1350" w:type="dxa"/>
            <w:vAlign w:val="center"/>
          </w:tcPr>
          <w:p w:rsidR="003D618A" w:rsidRPr="005864DF" w:rsidRDefault="007B737F" w:rsidP="00EB6D5A">
            <w:pPr>
              <w:spacing w:line="276" w:lineRule="auto"/>
              <w:jc w:val="left"/>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Ống 5ml: 64.430;</w:t>
            </w:r>
          </w:p>
          <w:p w:rsidR="007B737F" w:rsidRPr="005864DF" w:rsidRDefault="007B737F" w:rsidP="00EB6D5A">
            <w:pPr>
              <w:spacing w:line="276" w:lineRule="auto"/>
              <w:jc w:val="left"/>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Ống 10ml: 112.000</w:t>
            </w:r>
          </w:p>
        </w:tc>
        <w:tc>
          <w:tcPr>
            <w:tcW w:w="2970" w:type="dxa"/>
            <w:vAlign w:val="center"/>
          </w:tcPr>
          <w:p w:rsidR="000909F2" w:rsidRPr="005864DF" w:rsidRDefault="000909F2" w:rsidP="005864DF">
            <w:pPr>
              <w:shd w:val="clear" w:color="auto" w:fill="FFFFFF"/>
              <w:jc w:val="left"/>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 xml:space="preserve">- </w:t>
            </w:r>
            <w:r w:rsidR="00336A61" w:rsidRPr="005864DF">
              <w:rPr>
                <w:rFonts w:ascii="Times New Roman" w:eastAsia="Times New Roman" w:hAnsi="Times New Roman" w:cs="Times New Roman"/>
                <w:sz w:val="28"/>
                <w:szCs w:val="28"/>
              </w:rPr>
              <w:t>Rối loạn trí nhớ, rối loạn độ tập trung.</w:t>
            </w:r>
          </w:p>
          <w:p w:rsidR="000909F2" w:rsidRPr="005864DF" w:rsidRDefault="000909F2" w:rsidP="005864DF">
            <w:pPr>
              <w:shd w:val="clear" w:color="auto" w:fill="FFFFFF"/>
              <w:jc w:val="left"/>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 xml:space="preserve">- </w:t>
            </w:r>
            <w:r w:rsidR="00336A61" w:rsidRPr="005864DF">
              <w:rPr>
                <w:rFonts w:ascii="Times New Roman" w:eastAsia="Times New Roman" w:hAnsi="Times New Roman" w:cs="Times New Roman"/>
                <w:sz w:val="28"/>
                <w:szCs w:val="28"/>
              </w:rPr>
              <w:t>Sa sút trí tuệ d</w:t>
            </w:r>
            <w:r w:rsidRPr="005864DF">
              <w:rPr>
                <w:rFonts w:ascii="Times New Roman" w:eastAsia="Times New Roman" w:hAnsi="Times New Roman" w:cs="Times New Roman"/>
                <w:sz w:val="28"/>
                <w:szCs w:val="28"/>
              </w:rPr>
              <w:t>o thoái hóa (bao gồm Alzheimer),</w:t>
            </w:r>
            <w:r w:rsidR="00336A61" w:rsidRPr="005864DF">
              <w:rPr>
                <w:rFonts w:ascii="Times New Roman" w:eastAsia="Times New Roman" w:hAnsi="Times New Roman" w:cs="Times New Roman"/>
                <w:sz w:val="28"/>
                <w:szCs w:val="28"/>
              </w:rPr>
              <w:t xml:space="preserve"> do bệnh mạch não, </w:t>
            </w:r>
            <w:proofErr w:type="gramStart"/>
            <w:r w:rsidR="00336A61" w:rsidRPr="005864DF">
              <w:rPr>
                <w:rFonts w:ascii="Times New Roman" w:eastAsia="Times New Roman" w:hAnsi="Times New Roman" w:cs="Times New Roman"/>
                <w:sz w:val="28"/>
                <w:szCs w:val="28"/>
              </w:rPr>
              <w:t>do</w:t>
            </w:r>
            <w:proofErr w:type="gramEnd"/>
            <w:r w:rsidR="00336A61" w:rsidRPr="005864DF">
              <w:rPr>
                <w:rFonts w:ascii="Times New Roman" w:eastAsia="Times New Roman" w:hAnsi="Times New Roman" w:cs="Times New Roman"/>
                <w:sz w:val="28"/>
                <w:szCs w:val="28"/>
              </w:rPr>
              <w:t xml:space="preserve"> nhồi máu nhiều chỗ.</w:t>
            </w:r>
          </w:p>
          <w:p w:rsidR="000909F2" w:rsidRPr="005864DF" w:rsidRDefault="000909F2" w:rsidP="005864DF">
            <w:pPr>
              <w:shd w:val="clear" w:color="auto" w:fill="FFFFFF"/>
              <w:jc w:val="left"/>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 xml:space="preserve">- </w:t>
            </w:r>
            <w:r w:rsidR="00336A61" w:rsidRPr="005864DF">
              <w:rPr>
                <w:rFonts w:ascii="Times New Roman" w:eastAsia="Times New Roman" w:hAnsi="Times New Roman" w:cs="Times New Roman"/>
                <w:sz w:val="28"/>
                <w:szCs w:val="28"/>
              </w:rPr>
              <w:t>Sa sút trí tuệ phức hợp (cả thoái hóa và mạch máu).</w:t>
            </w:r>
          </w:p>
          <w:p w:rsidR="000909F2" w:rsidRPr="005864DF" w:rsidRDefault="000909F2" w:rsidP="005864DF">
            <w:pPr>
              <w:shd w:val="clear" w:color="auto" w:fill="FFFFFF"/>
              <w:jc w:val="left"/>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 xml:space="preserve">- </w:t>
            </w:r>
            <w:r w:rsidR="00336A61" w:rsidRPr="005864DF">
              <w:rPr>
                <w:rFonts w:ascii="Times New Roman" w:eastAsia="Times New Roman" w:hAnsi="Times New Roman" w:cs="Times New Roman"/>
                <w:sz w:val="28"/>
                <w:szCs w:val="28"/>
              </w:rPr>
              <w:t>Đột quị (thiếu máu cục bộ và chảy máu).</w:t>
            </w:r>
          </w:p>
          <w:p w:rsidR="00336A61" w:rsidRPr="005864DF" w:rsidRDefault="000909F2" w:rsidP="005864DF">
            <w:pPr>
              <w:shd w:val="clear" w:color="auto" w:fill="FFFFFF"/>
              <w:jc w:val="left"/>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 xml:space="preserve">- </w:t>
            </w:r>
            <w:r w:rsidR="00336A61" w:rsidRPr="005864DF">
              <w:rPr>
                <w:rFonts w:ascii="Times New Roman" w:eastAsia="Times New Roman" w:hAnsi="Times New Roman" w:cs="Times New Roman"/>
                <w:sz w:val="28"/>
                <w:szCs w:val="28"/>
              </w:rPr>
              <w:t>Sau chấn thương và phẫu thuật, sau chấn động, đụng dập và sau phẫu thuật thần kinh.</w:t>
            </w:r>
          </w:p>
          <w:p w:rsidR="003D618A" w:rsidRPr="005864DF" w:rsidRDefault="003D618A" w:rsidP="005864DF">
            <w:pPr>
              <w:spacing w:line="276" w:lineRule="auto"/>
              <w:jc w:val="left"/>
              <w:rPr>
                <w:rFonts w:ascii="Times New Roman" w:eastAsia="Times New Roman" w:hAnsi="Times New Roman" w:cs="Times New Roman"/>
                <w:bCs/>
                <w:sz w:val="28"/>
                <w:szCs w:val="28"/>
                <w:shd w:val="clear" w:color="auto" w:fill="FFFFFF"/>
              </w:rPr>
            </w:pPr>
          </w:p>
        </w:tc>
        <w:tc>
          <w:tcPr>
            <w:tcW w:w="3510" w:type="dxa"/>
            <w:vAlign w:val="center"/>
          </w:tcPr>
          <w:p w:rsidR="003D618A" w:rsidRPr="005864DF" w:rsidRDefault="003D618A" w:rsidP="005864DF">
            <w:pPr>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Quỹ bảo hiểm y tế thanh toán điều trị đột quỵ, sau chấn thương và phẫu thuật chấn thương sọ não và sau phẫu thuật thần kinh sọ não</w:t>
            </w:r>
          </w:p>
          <w:p w:rsidR="003D618A" w:rsidRPr="005864DF" w:rsidRDefault="003D618A" w:rsidP="005864DF">
            <w:pPr>
              <w:rPr>
                <w:rFonts w:ascii="Times New Roman" w:eastAsia="Times New Roman" w:hAnsi="Times New Roman" w:cs="Times New Roman"/>
                <w:sz w:val="28"/>
                <w:szCs w:val="28"/>
              </w:rPr>
            </w:pPr>
          </w:p>
        </w:tc>
        <w:tc>
          <w:tcPr>
            <w:tcW w:w="4671" w:type="dxa"/>
          </w:tcPr>
          <w:p w:rsidR="00E13A2E" w:rsidRPr="005864DF" w:rsidRDefault="00594145" w:rsidP="00E13A2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Tiêm hoặc truyền tĩnh mạch,</w:t>
            </w:r>
            <w:r w:rsidR="007D5E47" w:rsidRPr="005864DF">
              <w:rPr>
                <w:rFonts w:ascii="Times New Roman" w:eastAsia="Times New Roman" w:hAnsi="Times New Roman" w:cs="Times New Roman"/>
                <w:sz w:val="28"/>
                <w:szCs w:val="28"/>
              </w:rPr>
              <w:t xml:space="preserve"> ngày 1 lần x tối thiểu 10-20 ngày. </w:t>
            </w:r>
          </w:p>
          <w:p w:rsidR="00E13A2E" w:rsidRPr="005864DF" w:rsidRDefault="00EB6D5A" w:rsidP="00E13A2E">
            <w:pPr>
              <w:shd w:val="clear" w:color="auto" w:fill="FFFFFF"/>
              <w:jc w:val="both"/>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Nhẹ: 1-5 ml. Nặng: 10-30 ml</w:t>
            </w:r>
            <w:r w:rsidR="007D5E47" w:rsidRPr="005864DF">
              <w:rPr>
                <w:rFonts w:ascii="Times New Roman" w:eastAsia="Times New Roman" w:hAnsi="Times New Roman" w:cs="Times New Roman"/>
                <w:sz w:val="28"/>
                <w:szCs w:val="28"/>
              </w:rPr>
              <w:t xml:space="preserve"> &amp; không ngừng thuốc đột ngột, tiếp tục tiêm ngày 1 lần và 2 ngày 1 lần, trong 4 tuần. Thời gian điều trị và liều phụ thuộc tuổi và mức độ bệnh. Có thể nhắc lại vài lần (phụ thuộc đáp ứng). </w:t>
            </w:r>
          </w:p>
          <w:p w:rsidR="007D5E47" w:rsidRPr="005864DF" w:rsidRDefault="007D5E47" w:rsidP="00E13A2E">
            <w:pPr>
              <w:shd w:val="clear" w:color="auto" w:fill="FFFFFF"/>
              <w:jc w:val="both"/>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Giữa các đợt điều trị: nên nghỉ thuốc. </w:t>
            </w:r>
          </w:p>
          <w:p w:rsidR="007D5E47" w:rsidRPr="005864DF" w:rsidRDefault="007D5E47" w:rsidP="00E13A2E">
            <w:pPr>
              <w:shd w:val="clear" w:color="auto" w:fill="FFFFFF"/>
              <w:jc w:val="both"/>
              <w:rPr>
                <w:rFonts w:ascii="Times New Roman" w:eastAsia="Times New Roman" w:hAnsi="Times New Roman" w:cs="Times New Roman"/>
                <w:sz w:val="28"/>
                <w:szCs w:val="28"/>
              </w:rPr>
            </w:pPr>
            <w:r w:rsidRPr="005864DF">
              <w:rPr>
                <w:rFonts w:ascii="Times New Roman" w:eastAsia="Times New Roman" w:hAnsi="Times New Roman" w:cs="Times New Roman"/>
                <w:b/>
                <w:sz w:val="28"/>
                <w:szCs w:val="28"/>
              </w:rPr>
              <w:t>Người lớn:</w:t>
            </w:r>
            <w:r w:rsidR="00E13A2E" w:rsidRPr="005864DF">
              <w:rPr>
                <w:rFonts w:ascii="Times New Roman" w:eastAsia="Times New Roman" w:hAnsi="Times New Roman" w:cs="Times New Roman"/>
                <w:sz w:val="28"/>
                <w:szCs w:val="28"/>
              </w:rPr>
              <w:t xml:space="preserve"> Sa sút trí tuệ: 5-30 ml</w:t>
            </w:r>
            <w:r w:rsidRPr="005864DF">
              <w:rPr>
                <w:rFonts w:ascii="Times New Roman" w:eastAsia="Times New Roman" w:hAnsi="Times New Roman" w:cs="Times New Roman"/>
                <w:sz w:val="28"/>
                <w:szCs w:val="28"/>
              </w:rPr>
              <w:t>/24giờ. </w:t>
            </w:r>
          </w:p>
          <w:p w:rsidR="007D5E47" w:rsidRPr="005864DF" w:rsidRDefault="007D5E47" w:rsidP="00E13A2E">
            <w:pPr>
              <w:numPr>
                <w:ilvl w:val="1"/>
                <w:numId w:val="9"/>
              </w:numPr>
              <w:shd w:val="clear" w:color="auto" w:fill="FFFFFF"/>
              <w:ind w:left="0"/>
              <w:jc w:val="both"/>
              <w:rPr>
                <w:rFonts w:ascii="Times New Roman" w:eastAsia="Times New Roman" w:hAnsi="Times New Roman" w:cs="Times New Roman"/>
                <w:sz w:val="28"/>
                <w:szCs w:val="28"/>
              </w:rPr>
            </w:pPr>
            <w:r w:rsidRPr="005864DF">
              <w:rPr>
                <w:rFonts w:ascii="Times New Roman" w:eastAsia="Times New Roman" w:hAnsi="Times New Roman" w:cs="Times New Roman"/>
                <w:sz w:val="28"/>
                <w:szCs w:val="28"/>
              </w:rPr>
              <w:t>Sau cơn đột quỵ ngập máu hoặc chấn thương sọ não: 10-60 m</w:t>
            </w:r>
            <w:r w:rsidR="00E13A2E" w:rsidRPr="005864DF">
              <w:rPr>
                <w:rFonts w:ascii="Times New Roman" w:eastAsia="Times New Roman" w:hAnsi="Times New Roman" w:cs="Times New Roman"/>
                <w:sz w:val="28"/>
                <w:szCs w:val="28"/>
              </w:rPr>
              <w:t>l</w:t>
            </w:r>
            <w:r w:rsidRPr="005864DF">
              <w:rPr>
                <w:rFonts w:ascii="Times New Roman" w:eastAsia="Times New Roman" w:hAnsi="Times New Roman" w:cs="Times New Roman"/>
                <w:sz w:val="28"/>
                <w:szCs w:val="28"/>
              </w:rPr>
              <w:t>/24 giờ.</w:t>
            </w:r>
          </w:p>
          <w:p w:rsidR="003D618A" w:rsidRPr="005864DF" w:rsidRDefault="003D618A" w:rsidP="0052230C">
            <w:pPr>
              <w:spacing w:line="276" w:lineRule="auto"/>
              <w:jc w:val="both"/>
              <w:rPr>
                <w:rFonts w:ascii="Times New Roman" w:eastAsia="Times New Roman" w:hAnsi="Times New Roman" w:cs="Times New Roman"/>
                <w:sz w:val="28"/>
                <w:szCs w:val="28"/>
              </w:rPr>
            </w:pPr>
          </w:p>
        </w:tc>
      </w:tr>
    </w:tbl>
    <w:p w:rsidR="003D618A" w:rsidRPr="005864DF" w:rsidRDefault="003D618A" w:rsidP="003D618A">
      <w:pPr>
        <w:spacing w:line="276" w:lineRule="auto"/>
        <w:jc w:val="both"/>
        <w:rPr>
          <w:rFonts w:ascii="Times New Roman" w:eastAsia="Times New Roman" w:hAnsi="Times New Roman" w:cs="Times New Roman"/>
          <w:sz w:val="28"/>
          <w:szCs w:val="28"/>
        </w:rPr>
      </w:pPr>
      <w:r w:rsidRPr="005864DF">
        <w:rPr>
          <w:rFonts w:ascii="Times New Roman" w:eastAsia="Times New Roman" w:hAnsi="Times New Roman" w:cs="Times New Roman"/>
          <w:b/>
          <w:sz w:val="28"/>
          <w:szCs w:val="28"/>
        </w:rPr>
        <w:lastRenderedPageBreak/>
        <w:t xml:space="preserve"> - Chống chỉ định:</w:t>
      </w:r>
      <w:r w:rsidR="00EB6D5A" w:rsidRPr="005864DF">
        <w:rPr>
          <w:rFonts w:ascii="Times New Roman" w:eastAsia="Times New Roman" w:hAnsi="Times New Roman" w:cs="Times New Roman"/>
          <w:b/>
          <w:sz w:val="28"/>
          <w:szCs w:val="28"/>
        </w:rPr>
        <w:t xml:space="preserve"> </w:t>
      </w:r>
      <w:r w:rsidR="00EB6D5A" w:rsidRPr="005864DF">
        <w:rPr>
          <w:rFonts w:ascii="Times New Roman" w:eastAsia="Times New Roman" w:hAnsi="Times New Roman" w:cs="Times New Roman"/>
          <w:sz w:val="28"/>
          <w:szCs w:val="28"/>
        </w:rPr>
        <w:t>Tăng nhạy cảm với các thành phần của thuốc; Tình trạng động kinh hoặc</w:t>
      </w:r>
      <w:r w:rsidR="005864DF" w:rsidRPr="005864DF">
        <w:rPr>
          <w:rFonts w:ascii="Times New Roman" w:eastAsia="Times New Roman" w:hAnsi="Times New Roman" w:cs="Times New Roman"/>
          <w:sz w:val="28"/>
          <w:szCs w:val="28"/>
        </w:rPr>
        <w:t xml:space="preserve"> động kinh cơn lớn, hoặc người động kinh với tần suất động kinh tăng lên; Bệnh nhân suy thận nặng.</w:t>
      </w:r>
    </w:p>
    <w:p w:rsidR="003D618A" w:rsidRPr="005864DF" w:rsidRDefault="003D618A" w:rsidP="003D618A">
      <w:pPr>
        <w:shd w:val="clear" w:color="auto" w:fill="FFFFFF"/>
        <w:spacing w:line="276" w:lineRule="auto"/>
        <w:jc w:val="left"/>
        <w:rPr>
          <w:rFonts w:ascii="Times New Roman" w:eastAsia="Times New Roman" w:hAnsi="Times New Roman" w:cs="Times New Roman"/>
          <w:color w:val="000000"/>
          <w:sz w:val="28"/>
          <w:szCs w:val="28"/>
        </w:rPr>
      </w:pPr>
      <w:r w:rsidRPr="005864DF">
        <w:rPr>
          <w:rFonts w:ascii="Times New Roman" w:eastAsia="Times New Roman" w:hAnsi="Times New Roman" w:cs="Times New Roman"/>
          <w:b/>
          <w:color w:val="000000"/>
          <w:sz w:val="28"/>
          <w:szCs w:val="28"/>
        </w:rPr>
        <w:t xml:space="preserve"> - Tác dụng không mong muốn: </w:t>
      </w:r>
      <w:r w:rsidR="005864DF" w:rsidRPr="005864DF">
        <w:rPr>
          <w:rFonts w:ascii="Times New Roman" w:eastAsia="Times New Roman" w:hAnsi="Times New Roman" w:cs="Times New Roman"/>
          <w:color w:val="000000"/>
          <w:sz w:val="28"/>
          <w:szCs w:val="28"/>
        </w:rPr>
        <w:t>Nếu tiêm quá nhanh có thể gây ra cảm giác nóng. Trong một số hiếm các trường hợp phản ứng nhạy cảm có thể được biểu hiện qua chứng ớn lạnh, nhức đầu hay tăng nhẹ thân nhiệt.</w:t>
      </w:r>
    </w:p>
    <w:p w:rsidR="003D618A" w:rsidRPr="005864DF" w:rsidRDefault="003D618A" w:rsidP="003D618A">
      <w:pPr>
        <w:shd w:val="clear" w:color="auto" w:fill="FFFFFF"/>
        <w:spacing w:line="276" w:lineRule="auto"/>
        <w:jc w:val="left"/>
        <w:rPr>
          <w:rFonts w:ascii="Times New Roman" w:eastAsia="Times New Roman" w:hAnsi="Times New Roman" w:cs="Times New Roman"/>
          <w:color w:val="000000"/>
          <w:sz w:val="28"/>
          <w:szCs w:val="28"/>
          <w:vertAlign w:val="superscript"/>
        </w:rPr>
      </w:pPr>
      <w:r w:rsidRPr="005864DF">
        <w:rPr>
          <w:rFonts w:ascii="Times New Roman" w:eastAsia="Times New Roman" w:hAnsi="Times New Roman" w:cs="Times New Roman"/>
          <w:color w:val="000000"/>
          <w:sz w:val="28"/>
          <w:szCs w:val="28"/>
        </w:rPr>
        <w:t xml:space="preserve"> </w:t>
      </w:r>
      <w:r w:rsidRPr="005864DF">
        <w:rPr>
          <w:rFonts w:ascii="Times New Roman" w:eastAsia="Times New Roman" w:hAnsi="Times New Roman" w:cs="Times New Roman"/>
          <w:b/>
          <w:color w:val="000000"/>
          <w:sz w:val="28"/>
          <w:szCs w:val="28"/>
        </w:rPr>
        <w:t xml:space="preserve">- Bảo quản: </w:t>
      </w:r>
      <w:r w:rsidRPr="005864DF">
        <w:rPr>
          <w:rFonts w:ascii="Times New Roman" w:eastAsia="Times New Roman" w:hAnsi="Times New Roman" w:cs="Times New Roman"/>
          <w:color w:val="000000"/>
          <w:sz w:val="28"/>
          <w:szCs w:val="28"/>
        </w:rPr>
        <w:t>Nhiệt độ dưới 30</w:t>
      </w:r>
      <w:r w:rsidRPr="005864DF">
        <w:rPr>
          <w:rFonts w:ascii="Times New Roman" w:eastAsia="Times New Roman" w:hAnsi="Times New Roman" w:cs="Times New Roman"/>
          <w:color w:val="000000"/>
          <w:sz w:val="28"/>
          <w:szCs w:val="28"/>
          <w:vertAlign w:val="superscript"/>
        </w:rPr>
        <w:t xml:space="preserve">o </w:t>
      </w:r>
      <w:r w:rsidRPr="005864DF">
        <w:rPr>
          <w:rFonts w:ascii="Times New Roman" w:eastAsia="Times New Roman" w:hAnsi="Times New Roman" w:cs="Times New Roman"/>
          <w:color w:val="000000"/>
          <w:sz w:val="28"/>
          <w:szCs w:val="28"/>
        </w:rPr>
        <w:t>C</w:t>
      </w:r>
      <w:proofErr w:type="gramStart"/>
      <w:r w:rsidRPr="005864DF">
        <w:rPr>
          <w:rFonts w:ascii="Times New Roman" w:eastAsia="Times New Roman" w:hAnsi="Times New Roman" w:cs="Times New Roman"/>
          <w:color w:val="000000"/>
          <w:sz w:val="28"/>
          <w:szCs w:val="28"/>
        </w:rPr>
        <w:t>,  tránh</w:t>
      </w:r>
      <w:proofErr w:type="gramEnd"/>
      <w:r w:rsidRPr="005864DF">
        <w:rPr>
          <w:rFonts w:ascii="Times New Roman" w:eastAsia="Times New Roman" w:hAnsi="Times New Roman" w:cs="Times New Roman"/>
          <w:color w:val="000000"/>
          <w:sz w:val="28"/>
          <w:szCs w:val="28"/>
        </w:rPr>
        <w:t xml:space="preserve"> ánh sáng.</w:t>
      </w:r>
    </w:p>
    <w:p w:rsidR="003D618A" w:rsidRPr="005864DF" w:rsidRDefault="003D618A" w:rsidP="003D618A">
      <w:pPr>
        <w:rPr>
          <w:rFonts w:ascii="Times New Roman" w:eastAsia="Times New Roman" w:hAnsi="Times New Roman" w:cs="Times New Roman"/>
          <w:b/>
          <w:sz w:val="28"/>
          <w:szCs w:val="28"/>
        </w:rPr>
      </w:pPr>
      <w:r w:rsidRPr="005864DF">
        <w:rPr>
          <w:rFonts w:ascii="Times New Roman" w:eastAsia="Times New Roman" w:hAnsi="Times New Roman" w:cs="Times New Roman"/>
          <w:b/>
          <w:sz w:val="28"/>
          <w:szCs w:val="28"/>
        </w:rPr>
        <w:t xml:space="preserve">                                                                                Người cung cấp thông tin</w:t>
      </w:r>
    </w:p>
    <w:p w:rsidR="003D618A" w:rsidRPr="005864DF" w:rsidRDefault="003D618A" w:rsidP="003D618A">
      <w:pPr>
        <w:tabs>
          <w:tab w:val="left" w:pos="10110"/>
        </w:tabs>
        <w:jc w:val="both"/>
        <w:rPr>
          <w:rFonts w:ascii="Times New Roman" w:eastAsia="Times New Roman" w:hAnsi="Times New Roman" w:cs="Times New Roman"/>
          <w:sz w:val="28"/>
          <w:szCs w:val="28"/>
        </w:rPr>
      </w:pPr>
    </w:p>
    <w:p w:rsidR="003D618A" w:rsidRPr="005864DF" w:rsidRDefault="003D618A" w:rsidP="003D618A">
      <w:pPr>
        <w:tabs>
          <w:tab w:val="left" w:pos="10110"/>
        </w:tabs>
        <w:rPr>
          <w:rFonts w:ascii="Times New Roman" w:eastAsia="Times New Roman" w:hAnsi="Times New Roman" w:cs="Times New Roman"/>
          <w:sz w:val="28"/>
          <w:szCs w:val="28"/>
        </w:rPr>
      </w:pPr>
    </w:p>
    <w:p w:rsidR="003D618A" w:rsidRPr="005864DF" w:rsidRDefault="003D618A" w:rsidP="003D618A">
      <w:pPr>
        <w:tabs>
          <w:tab w:val="left" w:pos="10110"/>
        </w:tabs>
        <w:rPr>
          <w:rFonts w:ascii="Times New Roman" w:eastAsia="Times New Roman" w:hAnsi="Times New Roman" w:cs="Times New Roman"/>
          <w:b/>
          <w:sz w:val="28"/>
          <w:szCs w:val="28"/>
        </w:rPr>
      </w:pPr>
      <w:r w:rsidRPr="005864DF">
        <w:rPr>
          <w:rFonts w:ascii="Times New Roman" w:eastAsia="Times New Roman" w:hAnsi="Times New Roman" w:cs="Times New Roman"/>
          <w:b/>
          <w:sz w:val="28"/>
          <w:szCs w:val="28"/>
        </w:rPr>
        <w:t xml:space="preserve">                                                                                  Ds: Võ Thị Trâm</w:t>
      </w:r>
    </w:p>
    <w:p w:rsidR="00AD11F9" w:rsidRPr="005864DF" w:rsidRDefault="00AD11F9" w:rsidP="00AD11F9">
      <w:pPr>
        <w:spacing w:line="240" w:lineRule="auto"/>
        <w:jc w:val="both"/>
        <w:rPr>
          <w:rFonts w:ascii="Times New Roman" w:eastAsia="Times New Roman" w:hAnsi="Times New Roman" w:cs="Times New Roman"/>
          <w:sz w:val="28"/>
          <w:szCs w:val="28"/>
        </w:rPr>
      </w:pPr>
    </w:p>
    <w:p w:rsidR="00AD11F9" w:rsidRPr="005864DF" w:rsidRDefault="00AD11F9" w:rsidP="00AD11F9">
      <w:pPr>
        <w:spacing w:line="240" w:lineRule="auto"/>
        <w:jc w:val="both"/>
        <w:rPr>
          <w:rFonts w:ascii="Arial" w:eastAsia="Times New Roman" w:hAnsi="Arial" w:cs="Arial"/>
          <w:sz w:val="28"/>
          <w:szCs w:val="28"/>
        </w:rPr>
      </w:pPr>
    </w:p>
    <w:p w:rsidR="00497191" w:rsidRPr="005864DF" w:rsidRDefault="00497191" w:rsidP="00B609FB">
      <w:pPr>
        <w:jc w:val="both"/>
        <w:rPr>
          <w:rFonts w:ascii="Times New Roman" w:hAnsi="Times New Roman" w:cs="Times New Roman"/>
          <w:sz w:val="28"/>
          <w:szCs w:val="28"/>
        </w:rPr>
      </w:pPr>
    </w:p>
    <w:sectPr w:rsidR="00497191" w:rsidRPr="005864DF" w:rsidSect="00C37D5C">
      <w:pgSz w:w="16840" w:h="11907" w:orient="landscape" w:code="9"/>
      <w:pgMar w:top="432" w:right="288" w:bottom="288" w:left="576"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D40"/>
    <w:multiLevelType w:val="multilevel"/>
    <w:tmpl w:val="85BA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CC343C"/>
    <w:multiLevelType w:val="multilevel"/>
    <w:tmpl w:val="5D7CB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14B2C"/>
    <w:multiLevelType w:val="multilevel"/>
    <w:tmpl w:val="543E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25BC3"/>
    <w:multiLevelType w:val="multilevel"/>
    <w:tmpl w:val="3378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93725F"/>
    <w:multiLevelType w:val="multilevel"/>
    <w:tmpl w:val="D434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0A2B14"/>
    <w:multiLevelType w:val="multilevel"/>
    <w:tmpl w:val="C88C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3D2AF2"/>
    <w:multiLevelType w:val="hybridMultilevel"/>
    <w:tmpl w:val="719AB920"/>
    <w:lvl w:ilvl="0" w:tplc="C37038B2">
      <w:start w:val="1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EE52F3"/>
    <w:multiLevelType w:val="hybridMultilevel"/>
    <w:tmpl w:val="4C720ADC"/>
    <w:lvl w:ilvl="0" w:tplc="48CC4F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56858"/>
    <w:multiLevelType w:val="multilevel"/>
    <w:tmpl w:val="A1B4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7"/>
  </w:num>
  <w:num w:numId="4">
    <w:abstractNumId w:val="3"/>
  </w:num>
  <w:num w:numId="5">
    <w:abstractNumId w:val="4"/>
  </w:num>
  <w:num w:numId="6">
    <w:abstractNumId w:val="0"/>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AD6EA3"/>
    <w:rsid w:val="00012798"/>
    <w:rsid w:val="00052F51"/>
    <w:rsid w:val="00057289"/>
    <w:rsid w:val="00086D76"/>
    <w:rsid w:val="000909F2"/>
    <w:rsid w:val="000C638A"/>
    <w:rsid w:val="000E11CC"/>
    <w:rsid w:val="000F7028"/>
    <w:rsid w:val="0012306E"/>
    <w:rsid w:val="00132B45"/>
    <w:rsid w:val="00171B28"/>
    <w:rsid w:val="00190859"/>
    <w:rsid w:val="00191E29"/>
    <w:rsid w:val="001A0B52"/>
    <w:rsid w:val="001C5A87"/>
    <w:rsid w:val="00273512"/>
    <w:rsid w:val="002F5B66"/>
    <w:rsid w:val="00321348"/>
    <w:rsid w:val="00336A61"/>
    <w:rsid w:val="003D618A"/>
    <w:rsid w:val="003D7831"/>
    <w:rsid w:val="003F2C6A"/>
    <w:rsid w:val="00497191"/>
    <w:rsid w:val="004B68B4"/>
    <w:rsid w:val="004C45BF"/>
    <w:rsid w:val="005039C8"/>
    <w:rsid w:val="0054385E"/>
    <w:rsid w:val="005864DF"/>
    <w:rsid w:val="00587211"/>
    <w:rsid w:val="00594145"/>
    <w:rsid w:val="005B380D"/>
    <w:rsid w:val="005F3EDB"/>
    <w:rsid w:val="006E30AC"/>
    <w:rsid w:val="007530FA"/>
    <w:rsid w:val="0075508F"/>
    <w:rsid w:val="0079319B"/>
    <w:rsid w:val="007A18C2"/>
    <w:rsid w:val="007B737F"/>
    <w:rsid w:val="007C6180"/>
    <w:rsid w:val="007D5E47"/>
    <w:rsid w:val="007F6AFD"/>
    <w:rsid w:val="00824C80"/>
    <w:rsid w:val="008445AF"/>
    <w:rsid w:val="00855A88"/>
    <w:rsid w:val="00877622"/>
    <w:rsid w:val="008B110F"/>
    <w:rsid w:val="008C39CF"/>
    <w:rsid w:val="009275D6"/>
    <w:rsid w:val="00944A54"/>
    <w:rsid w:val="00A05864"/>
    <w:rsid w:val="00A42730"/>
    <w:rsid w:val="00AD0BEC"/>
    <w:rsid w:val="00AD11F9"/>
    <w:rsid w:val="00AD6EA3"/>
    <w:rsid w:val="00AD7125"/>
    <w:rsid w:val="00AE3A89"/>
    <w:rsid w:val="00B330A1"/>
    <w:rsid w:val="00B60539"/>
    <w:rsid w:val="00B609FB"/>
    <w:rsid w:val="00B72544"/>
    <w:rsid w:val="00B7386C"/>
    <w:rsid w:val="00C37D5C"/>
    <w:rsid w:val="00D0473A"/>
    <w:rsid w:val="00D206C0"/>
    <w:rsid w:val="00D20A04"/>
    <w:rsid w:val="00D56AFC"/>
    <w:rsid w:val="00D75D12"/>
    <w:rsid w:val="00D85734"/>
    <w:rsid w:val="00D95A39"/>
    <w:rsid w:val="00DA7689"/>
    <w:rsid w:val="00DB38F0"/>
    <w:rsid w:val="00DC7502"/>
    <w:rsid w:val="00DE3C6E"/>
    <w:rsid w:val="00E057BA"/>
    <w:rsid w:val="00E13A2E"/>
    <w:rsid w:val="00E411CC"/>
    <w:rsid w:val="00E43C27"/>
    <w:rsid w:val="00E510F5"/>
    <w:rsid w:val="00E61815"/>
    <w:rsid w:val="00E64527"/>
    <w:rsid w:val="00E777F5"/>
    <w:rsid w:val="00EB6D5A"/>
    <w:rsid w:val="00ED3F93"/>
    <w:rsid w:val="00EE18A6"/>
    <w:rsid w:val="00F56EC5"/>
    <w:rsid w:val="00F766B4"/>
    <w:rsid w:val="00F766B8"/>
    <w:rsid w:val="00FF0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1F9"/>
    <w:pPr>
      <w:ind w:left="720"/>
      <w:contextualSpacing/>
    </w:pPr>
  </w:style>
  <w:style w:type="table" w:styleId="TableGrid">
    <w:name w:val="Table Grid"/>
    <w:basedOn w:val="TableNormal"/>
    <w:uiPriority w:val="59"/>
    <w:rsid w:val="000F702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C45BF"/>
    <w:rPr>
      <w:color w:val="0000FF"/>
      <w:u w:val="single"/>
    </w:rPr>
  </w:style>
  <w:style w:type="paragraph" w:styleId="NormalWeb">
    <w:name w:val="Normal (Web)"/>
    <w:basedOn w:val="Normal"/>
    <w:uiPriority w:val="99"/>
    <w:unhideWhenUsed/>
    <w:rsid w:val="00AD0BEC"/>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813808">
      <w:bodyDiv w:val="1"/>
      <w:marLeft w:val="0"/>
      <w:marRight w:val="0"/>
      <w:marTop w:val="0"/>
      <w:marBottom w:val="0"/>
      <w:divBdr>
        <w:top w:val="none" w:sz="0" w:space="0" w:color="auto"/>
        <w:left w:val="none" w:sz="0" w:space="0" w:color="auto"/>
        <w:bottom w:val="none" w:sz="0" w:space="0" w:color="auto"/>
        <w:right w:val="none" w:sz="0" w:space="0" w:color="auto"/>
      </w:divBdr>
    </w:div>
    <w:div w:id="83496625">
      <w:bodyDiv w:val="1"/>
      <w:marLeft w:val="0"/>
      <w:marRight w:val="0"/>
      <w:marTop w:val="0"/>
      <w:marBottom w:val="0"/>
      <w:divBdr>
        <w:top w:val="none" w:sz="0" w:space="0" w:color="auto"/>
        <w:left w:val="none" w:sz="0" w:space="0" w:color="auto"/>
        <w:bottom w:val="none" w:sz="0" w:space="0" w:color="auto"/>
        <w:right w:val="none" w:sz="0" w:space="0" w:color="auto"/>
      </w:divBdr>
    </w:div>
    <w:div w:id="313029053">
      <w:bodyDiv w:val="1"/>
      <w:marLeft w:val="0"/>
      <w:marRight w:val="0"/>
      <w:marTop w:val="0"/>
      <w:marBottom w:val="0"/>
      <w:divBdr>
        <w:top w:val="none" w:sz="0" w:space="0" w:color="auto"/>
        <w:left w:val="none" w:sz="0" w:space="0" w:color="auto"/>
        <w:bottom w:val="none" w:sz="0" w:space="0" w:color="auto"/>
        <w:right w:val="none" w:sz="0" w:space="0" w:color="auto"/>
      </w:divBdr>
    </w:div>
    <w:div w:id="658314302">
      <w:bodyDiv w:val="1"/>
      <w:marLeft w:val="0"/>
      <w:marRight w:val="0"/>
      <w:marTop w:val="0"/>
      <w:marBottom w:val="0"/>
      <w:divBdr>
        <w:top w:val="none" w:sz="0" w:space="0" w:color="auto"/>
        <w:left w:val="none" w:sz="0" w:space="0" w:color="auto"/>
        <w:bottom w:val="none" w:sz="0" w:space="0" w:color="auto"/>
        <w:right w:val="none" w:sz="0" w:space="0" w:color="auto"/>
      </w:divBdr>
    </w:div>
    <w:div w:id="696851589">
      <w:bodyDiv w:val="1"/>
      <w:marLeft w:val="0"/>
      <w:marRight w:val="0"/>
      <w:marTop w:val="0"/>
      <w:marBottom w:val="0"/>
      <w:divBdr>
        <w:top w:val="none" w:sz="0" w:space="0" w:color="auto"/>
        <w:left w:val="none" w:sz="0" w:space="0" w:color="auto"/>
        <w:bottom w:val="none" w:sz="0" w:space="0" w:color="auto"/>
        <w:right w:val="none" w:sz="0" w:space="0" w:color="auto"/>
      </w:divBdr>
    </w:div>
    <w:div w:id="713113602">
      <w:bodyDiv w:val="1"/>
      <w:marLeft w:val="0"/>
      <w:marRight w:val="0"/>
      <w:marTop w:val="0"/>
      <w:marBottom w:val="0"/>
      <w:divBdr>
        <w:top w:val="none" w:sz="0" w:space="0" w:color="auto"/>
        <w:left w:val="none" w:sz="0" w:space="0" w:color="auto"/>
        <w:bottom w:val="none" w:sz="0" w:space="0" w:color="auto"/>
        <w:right w:val="none" w:sz="0" w:space="0" w:color="auto"/>
      </w:divBdr>
    </w:div>
    <w:div w:id="734622972">
      <w:bodyDiv w:val="1"/>
      <w:marLeft w:val="0"/>
      <w:marRight w:val="0"/>
      <w:marTop w:val="0"/>
      <w:marBottom w:val="0"/>
      <w:divBdr>
        <w:top w:val="none" w:sz="0" w:space="0" w:color="auto"/>
        <w:left w:val="none" w:sz="0" w:space="0" w:color="auto"/>
        <w:bottom w:val="none" w:sz="0" w:space="0" w:color="auto"/>
        <w:right w:val="none" w:sz="0" w:space="0" w:color="auto"/>
      </w:divBdr>
    </w:div>
    <w:div w:id="988944142">
      <w:bodyDiv w:val="1"/>
      <w:marLeft w:val="0"/>
      <w:marRight w:val="0"/>
      <w:marTop w:val="0"/>
      <w:marBottom w:val="0"/>
      <w:divBdr>
        <w:top w:val="none" w:sz="0" w:space="0" w:color="auto"/>
        <w:left w:val="none" w:sz="0" w:space="0" w:color="auto"/>
        <w:bottom w:val="none" w:sz="0" w:space="0" w:color="auto"/>
        <w:right w:val="none" w:sz="0" w:space="0" w:color="auto"/>
      </w:divBdr>
    </w:div>
    <w:div w:id="1430930717">
      <w:bodyDiv w:val="1"/>
      <w:marLeft w:val="0"/>
      <w:marRight w:val="0"/>
      <w:marTop w:val="0"/>
      <w:marBottom w:val="0"/>
      <w:divBdr>
        <w:top w:val="none" w:sz="0" w:space="0" w:color="auto"/>
        <w:left w:val="none" w:sz="0" w:space="0" w:color="auto"/>
        <w:bottom w:val="none" w:sz="0" w:space="0" w:color="auto"/>
        <w:right w:val="none" w:sz="0" w:space="0" w:color="auto"/>
      </w:divBdr>
    </w:div>
    <w:div w:id="1542941423">
      <w:bodyDiv w:val="1"/>
      <w:marLeft w:val="0"/>
      <w:marRight w:val="0"/>
      <w:marTop w:val="0"/>
      <w:marBottom w:val="0"/>
      <w:divBdr>
        <w:top w:val="none" w:sz="0" w:space="0" w:color="auto"/>
        <w:left w:val="none" w:sz="0" w:space="0" w:color="auto"/>
        <w:bottom w:val="none" w:sz="0" w:space="0" w:color="auto"/>
        <w:right w:val="none" w:sz="0" w:space="0" w:color="auto"/>
      </w:divBdr>
    </w:div>
    <w:div w:id="1570337421">
      <w:bodyDiv w:val="1"/>
      <w:marLeft w:val="0"/>
      <w:marRight w:val="0"/>
      <w:marTop w:val="0"/>
      <w:marBottom w:val="0"/>
      <w:divBdr>
        <w:top w:val="none" w:sz="0" w:space="0" w:color="auto"/>
        <w:left w:val="none" w:sz="0" w:space="0" w:color="auto"/>
        <w:bottom w:val="none" w:sz="0" w:space="0" w:color="auto"/>
        <w:right w:val="none" w:sz="0" w:space="0" w:color="auto"/>
      </w:divBdr>
    </w:div>
    <w:div w:id="1584795789">
      <w:bodyDiv w:val="1"/>
      <w:marLeft w:val="0"/>
      <w:marRight w:val="0"/>
      <w:marTop w:val="0"/>
      <w:marBottom w:val="0"/>
      <w:divBdr>
        <w:top w:val="none" w:sz="0" w:space="0" w:color="auto"/>
        <w:left w:val="none" w:sz="0" w:space="0" w:color="auto"/>
        <w:bottom w:val="none" w:sz="0" w:space="0" w:color="auto"/>
        <w:right w:val="none" w:sz="0" w:space="0" w:color="auto"/>
      </w:divBdr>
    </w:div>
    <w:div w:id="1624730063">
      <w:bodyDiv w:val="1"/>
      <w:marLeft w:val="0"/>
      <w:marRight w:val="0"/>
      <w:marTop w:val="0"/>
      <w:marBottom w:val="0"/>
      <w:divBdr>
        <w:top w:val="none" w:sz="0" w:space="0" w:color="auto"/>
        <w:left w:val="none" w:sz="0" w:space="0" w:color="auto"/>
        <w:bottom w:val="none" w:sz="0" w:space="0" w:color="auto"/>
        <w:right w:val="none" w:sz="0" w:space="0" w:color="auto"/>
      </w:divBdr>
    </w:div>
    <w:div w:id="1673288854">
      <w:bodyDiv w:val="1"/>
      <w:marLeft w:val="0"/>
      <w:marRight w:val="0"/>
      <w:marTop w:val="0"/>
      <w:marBottom w:val="0"/>
      <w:divBdr>
        <w:top w:val="none" w:sz="0" w:space="0" w:color="auto"/>
        <w:left w:val="none" w:sz="0" w:space="0" w:color="auto"/>
        <w:bottom w:val="none" w:sz="0" w:space="0" w:color="auto"/>
        <w:right w:val="none" w:sz="0" w:space="0" w:color="auto"/>
      </w:divBdr>
    </w:div>
    <w:div w:id="1739398147">
      <w:bodyDiv w:val="1"/>
      <w:marLeft w:val="0"/>
      <w:marRight w:val="0"/>
      <w:marTop w:val="0"/>
      <w:marBottom w:val="0"/>
      <w:divBdr>
        <w:top w:val="none" w:sz="0" w:space="0" w:color="auto"/>
        <w:left w:val="none" w:sz="0" w:space="0" w:color="auto"/>
        <w:bottom w:val="none" w:sz="0" w:space="0" w:color="auto"/>
        <w:right w:val="none" w:sz="0" w:space="0" w:color="auto"/>
      </w:divBdr>
    </w:div>
    <w:div w:id="1742210576">
      <w:bodyDiv w:val="1"/>
      <w:marLeft w:val="0"/>
      <w:marRight w:val="0"/>
      <w:marTop w:val="0"/>
      <w:marBottom w:val="0"/>
      <w:divBdr>
        <w:top w:val="none" w:sz="0" w:space="0" w:color="auto"/>
        <w:left w:val="none" w:sz="0" w:space="0" w:color="auto"/>
        <w:bottom w:val="none" w:sz="0" w:space="0" w:color="auto"/>
        <w:right w:val="none" w:sz="0" w:space="0" w:color="auto"/>
      </w:divBdr>
    </w:div>
    <w:div w:id="1818525076">
      <w:bodyDiv w:val="1"/>
      <w:marLeft w:val="0"/>
      <w:marRight w:val="0"/>
      <w:marTop w:val="0"/>
      <w:marBottom w:val="0"/>
      <w:divBdr>
        <w:top w:val="none" w:sz="0" w:space="0" w:color="auto"/>
        <w:left w:val="none" w:sz="0" w:space="0" w:color="auto"/>
        <w:bottom w:val="none" w:sz="0" w:space="0" w:color="auto"/>
        <w:right w:val="none" w:sz="0" w:space="0" w:color="auto"/>
      </w:divBdr>
    </w:div>
    <w:div w:id="1833183890">
      <w:bodyDiv w:val="1"/>
      <w:marLeft w:val="0"/>
      <w:marRight w:val="0"/>
      <w:marTop w:val="0"/>
      <w:marBottom w:val="0"/>
      <w:divBdr>
        <w:top w:val="none" w:sz="0" w:space="0" w:color="auto"/>
        <w:left w:val="none" w:sz="0" w:space="0" w:color="auto"/>
        <w:bottom w:val="none" w:sz="0" w:space="0" w:color="auto"/>
        <w:right w:val="none" w:sz="0" w:space="0" w:color="auto"/>
      </w:divBdr>
    </w:div>
    <w:div w:id="1835296500">
      <w:bodyDiv w:val="1"/>
      <w:marLeft w:val="0"/>
      <w:marRight w:val="0"/>
      <w:marTop w:val="0"/>
      <w:marBottom w:val="0"/>
      <w:divBdr>
        <w:top w:val="none" w:sz="0" w:space="0" w:color="auto"/>
        <w:left w:val="none" w:sz="0" w:space="0" w:color="auto"/>
        <w:bottom w:val="none" w:sz="0" w:space="0" w:color="auto"/>
        <w:right w:val="none" w:sz="0" w:space="0" w:color="auto"/>
      </w:divBdr>
    </w:div>
    <w:div w:id="1933851171">
      <w:bodyDiv w:val="1"/>
      <w:marLeft w:val="0"/>
      <w:marRight w:val="0"/>
      <w:marTop w:val="0"/>
      <w:marBottom w:val="0"/>
      <w:divBdr>
        <w:top w:val="none" w:sz="0" w:space="0" w:color="auto"/>
        <w:left w:val="none" w:sz="0" w:space="0" w:color="auto"/>
        <w:bottom w:val="none" w:sz="0" w:space="0" w:color="auto"/>
        <w:right w:val="none" w:sz="0" w:space="0" w:color="auto"/>
      </w:divBdr>
    </w:div>
    <w:div w:id="1965651811">
      <w:bodyDiv w:val="1"/>
      <w:marLeft w:val="0"/>
      <w:marRight w:val="0"/>
      <w:marTop w:val="0"/>
      <w:marBottom w:val="0"/>
      <w:divBdr>
        <w:top w:val="none" w:sz="0" w:space="0" w:color="auto"/>
        <w:left w:val="none" w:sz="0" w:space="0" w:color="auto"/>
        <w:bottom w:val="none" w:sz="0" w:space="0" w:color="auto"/>
        <w:right w:val="none" w:sz="0" w:space="0" w:color="auto"/>
      </w:divBdr>
    </w:div>
    <w:div w:id="2005470750">
      <w:bodyDiv w:val="1"/>
      <w:marLeft w:val="0"/>
      <w:marRight w:val="0"/>
      <w:marTop w:val="0"/>
      <w:marBottom w:val="0"/>
      <w:divBdr>
        <w:top w:val="none" w:sz="0" w:space="0" w:color="auto"/>
        <w:left w:val="none" w:sz="0" w:space="0" w:color="auto"/>
        <w:bottom w:val="none" w:sz="0" w:space="0" w:color="auto"/>
        <w:right w:val="none" w:sz="0" w:space="0" w:color="auto"/>
      </w:divBdr>
    </w:div>
    <w:div w:id="20638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llobacsi.com/benh/hoi-chung-chan-khong-y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78</cp:revision>
  <cp:lastPrinted>2018-08-13T07:42:00Z</cp:lastPrinted>
  <dcterms:created xsi:type="dcterms:W3CDTF">2018-08-08T04:13:00Z</dcterms:created>
  <dcterms:modified xsi:type="dcterms:W3CDTF">2018-08-13T07:43:00Z</dcterms:modified>
</cp:coreProperties>
</file>